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ind w:firstLine="0"/>
        <w:rPr>
          <w:rFonts w:hint="eastAsia" w:eastAsia="黑体"/>
          <w:b/>
          <w:bCs/>
          <w:sz w:val="84"/>
          <w:lang w:eastAsia="zh-CN"/>
        </w:rPr>
      </w:pPr>
      <w:r>
        <w:rPr>
          <w:rFonts w:hint="eastAsia" w:eastAsia="黑体"/>
          <w:b/>
          <w:bCs/>
          <w:sz w:val="84"/>
          <w:lang w:eastAsia="zh-CN"/>
        </w:rPr>
      </w:r>
      <w:r/>
    </w:p>
    <w:p>
      <w:pPr>
        <w:pStyle w:val="82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20"/>
        <w:ind w:firstLine="0"/>
        <w:jc w:val="center"/>
        <w:rPr>
          <w:rFonts w:hint="eastAsia" w:eastAsia="黑体"/>
          <w:b/>
          <w:bCs/>
          <w:sz w:val="84"/>
        </w:rPr>
      </w:pPr>
      <w:r>
        <w:rPr>
          <w:rFonts w:hint="eastAsia" w:eastAsia="黑体"/>
          <w:b/>
          <w:bCs/>
          <w:sz w:val="84"/>
        </w:rPr>
      </w:r>
      <w:r/>
    </w:p>
    <w:p>
      <w:pPr>
        <w:pStyle w:val="820"/>
        <w:ind w:left="0" w:firstLine="0"/>
        <w:rPr>
          <w:rFonts w:hint="eastAsia"/>
          <w:b/>
          <w:bCs/>
          <w:sz w:val="32"/>
          <w:szCs w:val="32"/>
        </w:rPr>
      </w:pPr>
      <w:r>
        <w:rPr>
          <w:rFonts w:hint="eastAsia"/>
          <w:b/>
          <w:bCs/>
          <w:sz w:val="32"/>
          <w:szCs w:val="32"/>
        </w:rPr>
        <w:t xml:space="preserve">项目名称：</w:t>
      </w:r>
      <w:r>
        <w:rPr>
          <w:rFonts w:hint="eastAsia" w:ascii="宋体" w:hAnsi="宋体" w:cs="宋体"/>
          <w:b/>
          <w:bCs/>
          <w:color w:val="000000"/>
          <w:sz w:val="32"/>
          <w:szCs w:val="32"/>
          <w:highlight w:val="none"/>
          <w:lang w:eastAsia="zh-CN"/>
        </w:rPr>
        <w:t xml:space="preserve">常州市三河口高级中学食堂空调</w:t>
      </w:r>
      <w:r>
        <w:rPr>
          <w:rFonts w:hint="eastAsia" w:ascii="宋体" w:hAnsi="宋体" w:cs="宋体"/>
          <w:b/>
          <w:bCs/>
          <w:color w:val="000000"/>
          <w:sz w:val="32"/>
          <w:szCs w:val="32"/>
          <w:highlight w:val="none"/>
          <w:lang w:val="en-US" w:eastAsia="zh-CN"/>
        </w:rPr>
        <w:t xml:space="preserve">采购</w:t>
      </w:r>
      <w:r>
        <w:rPr>
          <w:rFonts w:hint="eastAsia"/>
          <w:b/>
          <w:bCs/>
          <w:sz w:val="32"/>
          <w:szCs w:val="32"/>
        </w:rPr>
      </w:r>
      <w:r/>
    </w:p>
    <w:p>
      <w:pPr>
        <w:pStyle w:val="719"/>
        <w:rPr>
          <w:rFonts w:hint="eastAsia" w:ascii="宋体" w:hAnsi="宋体" w:cs="宋体"/>
          <w:b/>
          <w:bCs/>
          <w:color w:val="000000"/>
          <w:sz w:val="32"/>
          <w:szCs w:val="32"/>
          <w:highlight w:val="none"/>
          <w:lang w:val="en-US" w:eastAsia="zh-CN" w:bidi="ar-SA"/>
        </w:rPr>
      </w:pPr>
      <w:r>
        <w:rPr>
          <w:rFonts w:hint="eastAsia"/>
          <w:b/>
          <w:bCs/>
          <w:color w:val="000000"/>
          <w:sz w:val="32"/>
          <w:szCs w:val="32"/>
        </w:rPr>
        <w:t xml:space="preserve">项目编号</w:t>
      </w:r>
      <w:r>
        <w:rPr>
          <w:rFonts w:hint="eastAsia" w:ascii="宋体" w:hAnsi="宋体" w:cs="宋体"/>
          <w:b/>
          <w:bCs/>
          <w:color w:val="000000"/>
          <w:sz w:val="32"/>
          <w:szCs w:val="32"/>
          <w:highlight w:val="none"/>
          <w:lang w:val="en-US" w:eastAsia="zh-CN" w:bidi="ar-SA"/>
        </w:rPr>
        <w:t xml:space="preserve">：</w:t>
      </w:r>
      <w:r>
        <w:rPr>
          <w:rFonts w:ascii="宋体" w:hAnsi="宋体" w:cs="宋体"/>
          <w:b/>
          <w:bCs/>
          <w:color w:val="000000"/>
          <w:sz w:val="32"/>
          <w:szCs w:val="32"/>
          <w:highlight w:val="none"/>
          <w:lang w:val="en-US" w:eastAsia="zh-CN" w:bidi="ar-SA"/>
        </w:rPr>
        <w:t xml:space="preserve">JSZC-320400-JZCG-G2026-0151</w:t>
      </w:r>
      <w:r>
        <w:rPr>
          <w:rFonts w:hint="eastAsia" w:ascii="宋体" w:hAnsi="宋体" w:cs="宋体"/>
          <w:b/>
          <w:bCs/>
          <w:color w:val="000000"/>
          <w:sz w:val="32"/>
          <w:szCs w:val="32"/>
          <w:highlight w:val="none"/>
          <w:lang w:val="en-US" w:eastAsia="zh-CN" w:bidi="ar-SA"/>
        </w:rPr>
      </w:r>
      <w:r/>
    </w:p>
    <w:p>
      <w:pPr>
        <w:pStyle w:val="719"/>
        <w:ind w:firstLine="1050"/>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719"/>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货物类项目，适用苏采云系统</w:t>
      </w:r>
      <w:r>
        <w:rPr>
          <w:b/>
          <w:color w:val="000000"/>
          <w:sz w:val="30"/>
          <w:szCs w:val="30"/>
        </w:rPr>
        <w:t xml:space="preserve">，</w:t>
      </w:r>
      <w:r>
        <w:rPr>
          <w:rFonts w:hint="eastAsia"/>
          <w:b/>
          <w:color w:val="000000"/>
          <w:sz w:val="30"/>
          <w:szCs w:val="30"/>
        </w:rPr>
        <w:t xml:space="preserve">非专门面向中小企业）</w:t>
      </w:r>
      <w:r>
        <w:rPr>
          <w:rFonts w:hint="eastAsia"/>
          <w:b/>
          <w:color w:val="000000"/>
          <w:sz w:val="30"/>
          <w:szCs w:val="30"/>
        </w:rPr>
      </w:r>
      <w:r/>
    </w:p>
    <w:p>
      <w:pPr>
        <w:pStyle w:val="820"/>
        <w:ind w:firstLine="0"/>
        <w:spacing w:before="0" w:after="0"/>
        <w:rPr>
          <w:rFonts w:hint="eastAsia" w:ascii="宋体" w:hAnsi="宋体"/>
        </w:rPr>
      </w:pPr>
      <w:r>
        <w:rPr>
          <w:rFonts w:hint="eastAsia" w:ascii="宋体" w:hAnsi="宋体"/>
        </w:rPr>
      </w:r>
      <w:r/>
    </w:p>
    <w:p>
      <w:pPr>
        <w:pStyle w:val="820"/>
        <w:ind w:firstLine="0"/>
        <w:spacing w:before="0" w:after="0"/>
        <w:rPr>
          <w:rFonts w:hint="eastAsia" w:ascii="宋体" w:hAnsi="宋体"/>
        </w:rPr>
      </w:pPr>
      <w:r>
        <w:rPr>
          <w:rFonts w:hint="eastAsia" w:ascii="宋体" w:hAnsi="宋体"/>
        </w:rPr>
      </w:r>
      <w:r/>
    </w:p>
    <w:p>
      <w:pPr>
        <w:pStyle w:val="820"/>
        <w:ind w:firstLine="0"/>
        <w:spacing w:before="0" w:after="0"/>
        <w:rPr>
          <w:rFonts w:hint="eastAsia" w:ascii="宋体" w:hAnsi="宋体"/>
        </w:rPr>
      </w:pPr>
      <w:r>
        <w:rPr>
          <w:rFonts w:hint="eastAsia" w:ascii="宋体" w:hAnsi="宋体"/>
        </w:rPr>
      </w:r>
      <w:r/>
    </w:p>
    <w:p>
      <w:pPr>
        <w:pStyle w:val="820"/>
        <w:ind w:firstLine="0"/>
        <w:spacing w:before="0" w:after="0"/>
        <w:rPr>
          <w:rFonts w:hint="eastAsia" w:ascii="宋体" w:hAnsi="宋体"/>
        </w:rPr>
      </w:pPr>
      <w:r>
        <w:rPr>
          <w:rFonts w:hint="eastAsia" w:ascii="宋体" w:hAnsi="宋体"/>
        </w:rPr>
      </w:r>
      <w:r/>
    </w:p>
    <w:p>
      <w:pPr>
        <w:pStyle w:val="820"/>
        <w:ind w:firstLine="0"/>
        <w:spacing w:before="0" w:after="0"/>
        <w:rPr>
          <w:rFonts w:hint="eastAsia" w:ascii="宋体" w:hAnsi="宋体"/>
        </w:rPr>
      </w:pPr>
      <w:r>
        <w:rPr>
          <w:rFonts w:hint="eastAsia" w:ascii="宋体" w:hAnsi="宋体"/>
        </w:rPr>
      </w:r>
      <w:r/>
    </w:p>
    <w:p>
      <w:pPr>
        <w:pStyle w:val="820"/>
        <w:ind w:firstLine="0"/>
        <w:spacing w:before="0" w:after="0"/>
        <w:rPr>
          <w:rFonts w:hint="eastAsia" w:ascii="宋体" w:hAnsi="宋体"/>
        </w:rPr>
      </w:pPr>
      <w:r>
        <w:rPr>
          <w:rFonts w:hint="eastAsia" w:ascii="宋体" w:hAnsi="宋体"/>
        </w:rPr>
      </w:r>
      <w:r/>
    </w:p>
    <w:p>
      <w:pPr>
        <w:pStyle w:val="820"/>
        <w:ind w:firstLine="0"/>
        <w:jc w:val="center"/>
        <w:rPr>
          <w:rFonts w:hint="eastAsia"/>
          <w:b/>
          <w:bCs/>
          <w:sz w:val="32"/>
        </w:rPr>
      </w:pPr>
      <w:r>
        <w:rPr>
          <w:rFonts w:hint="eastAsia"/>
          <w:b/>
          <w:bCs/>
          <w:sz w:val="32"/>
        </w:rPr>
        <w:t xml:space="preserve">常州市政府采购中心</w:t>
      </w:r>
      <w:r>
        <w:rPr>
          <w:rFonts w:hint="eastAsia"/>
          <w:b/>
          <w:bCs/>
          <w:sz w:val="32"/>
        </w:rPr>
      </w:r>
      <w:r/>
    </w:p>
    <w:p>
      <w:pPr>
        <w:pStyle w:val="820"/>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6</w:t>
      </w:r>
      <w:r>
        <w:rPr>
          <w:rFonts w:hint="eastAsia"/>
          <w:b/>
          <w:bCs/>
          <w:sz w:val="32"/>
        </w:rPr>
        <w:t xml:space="preserve">月</w:t>
      </w:r>
      <w:r>
        <w:rPr>
          <w:rFonts w:hint="eastAsia"/>
          <w:b/>
          <w:bCs/>
          <w:sz w:val="32"/>
          <w:lang w:val="en-US" w:eastAsia="zh-CN"/>
        </w:rPr>
        <w:t xml:space="preserve">5</w:t>
      </w:r>
      <w:r>
        <w:rPr>
          <w:rFonts w:hint="eastAsia"/>
          <w:b/>
          <w:bCs/>
          <w:sz w:val="32"/>
        </w:rPr>
        <w:t xml:space="preserve">日</w:t>
      </w:r>
      <w:r>
        <w:rPr>
          <w:rFonts w:hint="eastAsia"/>
          <w:b/>
          <w:bCs/>
          <w:sz w:val="32"/>
        </w:rPr>
      </w:r>
      <w:r/>
    </w:p>
    <w:p>
      <w:pPr>
        <w:pStyle w:val="820"/>
        <w:ind w:firstLine="0"/>
        <w:rPr>
          <w:rFonts w:hint="eastAsia"/>
          <w:u w:val="single"/>
        </w:rPr>
      </w:pPr>
      <w:r>
        <w:rPr>
          <w:rFonts w:hint="eastAsia"/>
        </w:rPr>
        <w:t xml:space="preserve">                        </w:t>
      </w:r>
      <w:r>
        <w:rPr>
          <w:rFonts w:hint="eastAsia"/>
          <w:u w:val="single"/>
        </w:rPr>
      </w:r>
      <w:r/>
    </w:p>
    <w:p>
      <w:pPr>
        <w:pStyle w:val="820"/>
        <w:ind w:firstLine="0"/>
        <w:jc w:val="center"/>
        <w:rPr>
          <w:rFonts w:hint="eastAsia"/>
        </w:rPr>
      </w:pPr>
      <w:r>
        <w:rPr>
          <w:rFonts w:hint="eastAsia"/>
        </w:rPr>
      </w:r>
      <w:r/>
    </w:p>
    <w:p>
      <w:pPr>
        <w:pStyle w:val="719"/>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19"/>
        <w:spacing w:line="480" w:lineRule="auto"/>
        <w:rPr>
          <w:rFonts w:hint="eastAsia" w:ascii="仿宋_GB2312" w:hAnsi="Arial" w:eastAsia="仿宋_GB2312"/>
          <w:b/>
          <w:sz w:val="28"/>
        </w:rPr>
      </w:pPr>
      <w:r>
        <w:rPr>
          <w:rFonts w:hint="eastAsia" w:ascii="仿宋_GB2312" w:hAnsi="Arial" w:eastAsia="仿宋_GB2312"/>
          <w:b/>
          <w:sz w:val="28"/>
        </w:rPr>
      </w:r>
      <w:r/>
    </w:p>
    <w:p>
      <w:pPr>
        <w:pStyle w:val="71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19"/>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highlight w:val="none"/>
          <w:lang w:eastAsia="zh-CN"/>
        </w:rPr>
        <w:t xml:space="preserve">常州市三河口高级中学</w:t>
      </w:r>
      <w:r>
        <w:rPr>
          <w:rFonts w:hint="eastAsia" w:ascii="宋体" w:hAnsi="宋体"/>
          <w:sz w:val="24"/>
          <w:szCs w:val="24"/>
        </w:rPr>
        <w:t xml:space="preserve">]的委托，常州市政府采购中心就[</w:t>
      </w:r>
      <w:r>
        <w:rPr>
          <w:rFonts w:hint="eastAsia" w:ascii="宋体" w:hAnsi="宋体" w:eastAsia="宋体" w:cs="Times New Roman"/>
          <w:sz w:val="24"/>
          <w:szCs w:val="24"/>
          <w:highlight w:val="none"/>
          <w:lang w:eastAsia="zh-CN"/>
        </w:rPr>
        <w:t xml:space="preserve">常州市三河口高级中学食堂空调</w:t>
      </w:r>
      <w:r>
        <w:rPr>
          <w:rFonts w:hint="eastAsia" w:ascii="宋体" w:hAnsi="宋体" w:eastAsia="宋体" w:cs="Times New Roman"/>
          <w:sz w:val="24"/>
          <w:szCs w:val="24"/>
          <w:highlight w:val="none"/>
          <w:lang w:val="en-US" w:eastAsia="zh-CN"/>
        </w:rPr>
        <w:t xml:space="preserve">采购</w:t>
      </w:r>
      <w:r>
        <w:rPr>
          <w:rFonts w:hint="eastAsia" w:ascii="宋体" w:hAnsi="宋体"/>
          <w:sz w:val="24"/>
          <w:szCs w:val="24"/>
        </w:rPr>
        <w:t xml:space="preserve">]([项目编号]</w:t>
      </w:r>
      <w:r>
        <w:rPr>
          <w:rFonts w:ascii="Segoe UI" w:hAnsi="Segoe UI" w:eastAsia="Segoe UI" w:cs="Segoe UI"/>
          <w:i w:val="0"/>
          <w:caps w:val="0"/>
          <w:spacing w:val="0"/>
          <w:sz w:val="21"/>
          <w:szCs w:val="21"/>
          <w:lang w:val="en-US" w:eastAsia="zh-CN" w:bidi="ar"/>
        </w:rPr>
        <w:t xml:space="preserve">JSZC-320400-JZCG-G2026-0151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22"/>
        <w:ind w:firstLine="498"/>
        <w:spacing w:before="156" w:after="156" w:line="360" w:lineRule="auto"/>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719"/>
        <w:ind w:firstLine="480"/>
        <w:rPr>
          <w:rFonts w:ascii="宋体" w:hAnsi="宋体"/>
          <w:sz w:val="24"/>
          <w:szCs w:val="24"/>
        </w:rPr>
      </w:pPr>
      <w:r>
        <w:rPr>
          <w:rFonts w:hint="eastAsia" w:ascii="宋体" w:hAnsi="宋体"/>
          <w:sz w:val="24"/>
          <w:szCs w:val="24"/>
        </w:rPr>
        <w:t xml:space="preserve">1.项目编号：</w:t>
      </w:r>
      <w:r>
        <w:rPr>
          <w:rFonts w:ascii="Segoe UI" w:hAnsi="Segoe UI" w:eastAsia="Segoe UI" w:cs="Segoe UI"/>
          <w:i w:val="0"/>
          <w:caps w:val="0"/>
          <w:spacing w:val="0"/>
          <w:sz w:val="21"/>
          <w:szCs w:val="21"/>
          <w:lang w:val="en-US" w:eastAsia="zh-CN" w:bidi="ar"/>
        </w:rPr>
        <w:t xml:space="preserve">JSZC-320400-JZCG-G2026-0151</w:t>
      </w:r>
      <w:r>
        <w:rPr>
          <w:rFonts w:ascii="宋体" w:hAnsi="宋体"/>
          <w:sz w:val="24"/>
          <w:szCs w:val="24"/>
        </w:rPr>
      </w:r>
      <w:r/>
    </w:p>
    <w:p>
      <w:pPr>
        <w:pStyle w:val="719"/>
        <w:ind w:firstLine="480"/>
        <w:rPr>
          <w:rFonts w:ascii="宋体" w:hAnsi="宋体"/>
          <w:sz w:val="24"/>
          <w:szCs w:val="24"/>
          <w:highlight w:val="none"/>
          <w:lang w:val="en-US"/>
        </w:rPr>
      </w:pPr>
      <w:r>
        <w:rPr>
          <w:rFonts w:hint="eastAsia" w:ascii="宋体" w:hAnsi="宋体"/>
          <w:sz w:val="24"/>
          <w:szCs w:val="24"/>
        </w:rPr>
        <w:t xml:space="preserve">2.项目名称：</w:t>
      </w:r>
      <w:r>
        <w:rPr>
          <w:rFonts w:hint="eastAsia" w:ascii="宋体" w:hAnsi="宋体" w:cs="宋体"/>
          <w:color w:val="000000"/>
          <w:sz w:val="30"/>
          <w:szCs w:val="30"/>
          <w:highlight w:val="none"/>
          <w:lang w:eastAsia="zh-CN"/>
        </w:rPr>
        <w:t xml:space="preserve">常州市三河口高级中学食堂空调</w:t>
      </w:r>
      <w:r>
        <w:rPr>
          <w:rFonts w:hint="eastAsia" w:ascii="宋体" w:hAnsi="宋体" w:cs="宋体"/>
          <w:color w:val="000000"/>
          <w:sz w:val="30"/>
          <w:szCs w:val="30"/>
          <w:highlight w:val="none"/>
          <w:lang w:val="en-US" w:eastAsia="zh-CN"/>
        </w:rPr>
        <w:t xml:space="preserve">采购</w:t>
      </w:r>
      <w:r>
        <w:rPr>
          <w:rFonts w:ascii="宋体" w:hAnsi="宋体"/>
          <w:sz w:val="24"/>
          <w:szCs w:val="24"/>
          <w:highlight w:val="none"/>
          <w:lang w:val="en-US"/>
        </w:rPr>
      </w:r>
      <w:r/>
    </w:p>
    <w:p>
      <w:pPr>
        <w:pStyle w:val="719"/>
        <w:ind w:firstLine="480"/>
        <w:rPr>
          <w:rFonts w:hint="eastAsia" w:ascii="宋体" w:hAnsi="宋体"/>
          <w:sz w:val="24"/>
          <w:szCs w:val="24"/>
          <w:lang w:val="en-US" w:eastAsia="zh-CN"/>
        </w:rPr>
      </w:pPr>
      <w:r/>
      <w:bookmarkEnd w:id="11"/>
      <w:r>
        <w:rPr>
          <w:rFonts w:hint="eastAsia" w:ascii="宋体" w:hAnsi="宋体"/>
          <w:sz w:val="24"/>
          <w:szCs w:val="24"/>
        </w:rPr>
        <w:t xml:space="preserve">3.预算金额：</w:t>
      </w:r>
      <w:bookmarkStart w:id="12" w:name="OLE_LINK10"/>
      <w:r>
        <w:rPr>
          <w:rFonts w:hint="eastAsia" w:ascii="宋体" w:hAnsi="宋体"/>
          <w:sz w:val="24"/>
          <w:szCs w:val="24"/>
          <w:lang w:val="en-US" w:eastAsia="zh-CN"/>
        </w:rPr>
        <w:t xml:space="preserve">41.6万元</w:t>
      </w:r>
      <w:r>
        <w:rPr>
          <w:rFonts w:hint="eastAsia" w:ascii="宋体" w:hAnsi="宋体"/>
          <w:sz w:val="24"/>
          <w:szCs w:val="24"/>
          <w:lang w:val="en-US" w:eastAsia="zh-CN"/>
        </w:rPr>
      </w:r>
      <w:r/>
    </w:p>
    <w:p>
      <w:pPr>
        <w:pStyle w:val="719"/>
        <w:ind w:firstLine="480"/>
        <w:rPr>
          <w:rFonts w:hint="eastAsia" w:ascii="宋体" w:hAnsi="宋体"/>
          <w:sz w:val="24"/>
          <w:szCs w:val="24"/>
        </w:rPr>
      </w:pPr>
      <w:r/>
      <w:bookmarkEnd w:id="12"/>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u w:val="single"/>
          <w:lang w:val="en-US" w:eastAsia="zh-CN"/>
        </w:rPr>
        <w:t xml:space="preserve">设定 </w:t>
      </w:r>
      <w:r>
        <w:rPr>
          <w:rFonts w:hint="eastAsia" w:ascii="宋体" w:hAnsi="宋体"/>
          <w:sz w:val="24"/>
          <w:szCs w:val="24"/>
        </w:rPr>
        <w:t xml:space="preserve">（设定/不设定）最高限价，最高限价为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41.6</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r>
      <w:r/>
    </w:p>
    <w:p>
      <w:pPr>
        <w:pStyle w:val="719"/>
        <w:ind w:firstLine="480"/>
        <w:spacing w:line="400" w:lineRule="exact"/>
        <w:rPr>
          <w:rFonts w:ascii="宋体" w:hAnsi="宋体"/>
          <w:sz w:val="24"/>
          <w:szCs w:val="24"/>
          <w:u w:val="single"/>
        </w:rPr>
      </w:pPr>
      <w:r>
        <w:rPr>
          <w:rFonts w:hint="eastAsia" w:ascii="宋体" w:hAnsi="宋体"/>
          <w:sz w:val="24"/>
          <w:szCs w:val="24"/>
        </w:rPr>
        <w:t xml:space="preserve">5.采购需求（简介）：</w:t>
      </w:r>
      <w:bookmarkStart w:id="13" w:name="OLE_LINK9"/>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lang w:val="en-US" w:eastAsia="zh-CN"/>
        </w:rPr>
        <w:t xml:space="preserve">为</w:t>
      </w:r>
      <w:r>
        <w:rPr>
          <w:rFonts w:hint="eastAsia" w:ascii="宋体" w:hAnsi="宋体" w:cs="宋体"/>
          <w:color w:val="000000"/>
          <w:sz w:val="24"/>
          <w:szCs w:val="24"/>
          <w:highlight w:val="none"/>
          <w:lang w:eastAsia="zh-CN"/>
        </w:rPr>
        <w:t xml:space="preserve">常州市三河口高级中学食堂</w:t>
      </w:r>
      <w:r>
        <w:rPr>
          <w:rFonts w:hint="eastAsia" w:ascii="宋体" w:hAnsi="宋体" w:cs="宋体"/>
          <w:color w:val="000000"/>
          <w:sz w:val="24"/>
          <w:szCs w:val="24"/>
          <w:highlight w:val="none"/>
          <w:lang w:val="en-US" w:eastAsia="zh-CN"/>
        </w:rPr>
        <w:t xml:space="preserve">16台10匹柜式空调</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highlight w:val="none"/>
        </w:rPr>
        <w:t xml:space="preserve">包括但不限于招标文件及其技术要求范围内相应</w:t>
      </w:r>
      <w:r>
        <w:rPr>
          <w:rFonts w:hint="eastAsia" w:ascii="宋体" w:hAnsi="宋体" w:cs="宋体"/>
          <w:color w:val="000000"/>
          <w:sz w:val="24"/>
          <w:highlight w:val="none"/>
          <w:lang w:val="en-US" w:eastAsia="zh-CN"/>
        </w:rPr>
        <w:t xml:space="preserve">货物供货</w:t>
      </w:r>
      <w:r>
        <w:rPr>
          <w:rFonts w:hint="eastAsia" w:ascii="宋体" w:hAnsi="宋体" w:cs="宋体"/>
          <w:color w:val="000000"/>
          <w:sz w:val="24"/>
          <w:highlight w:val="none"/>
        </w:rPr>
        <w:t xml:space="preserve">、运输、装卸、</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rPr>
        <w:t xml:space="preserve">、质保期及</w:t>
      </w:r>
      <w:r>
        <w:rPr>
          <w:rFonts w:hint="eastAsia" w:ascii="宋体" w:hAnsi="宋体" w:cs="宋体"/>
          <w:color w:val="000000"/>
          <w:sz w:val="24"/>
          <w:highlight w:val="none"/>
          <w:lang w:val="en-US" w:eastAsia="zh-CN"/>
        </w:rPr>
        <w:t xml:space="preserve">售后</w:t>
      </w:r>
      <w:r>
        <w:rPr>
          <w:rFonts w:hint="eastAsia" w:ascii="宋体" w:hAnsi="宋体" w:cs="宋体"/>
          <w:color w:val="000000"/>
          <w:sz w:val="24"/>
          <w:highlight w:val="none"/>
        </w:rPr>
        <w:t xml:space="preserve">服务等全部内容</w:t>
      </w:r>
      <w:r>
        <w:rPr>
          <w:rFonts w:hint="eastAsia" w:ascii="宋体" w:hAnsi="宋体" w:cs="宋体"/>
          <w:color w:val="000000"/>
          <w:sz w:val="24"/>
          <w:highlight w:val="none"/>
          <w:lang w:eastAsia="zh-CN"/>
        </w:rPr>
        <w:t xml:space="preserve">。</w:t>
      </w:r>
      <w:r>
        <w:rPr>
          <w:rFonts w:hint="eastAsia" w:ascii="宋体" w:hAnsi="宋体" w:cs="宋体"/>
          <w:sz w:val="24"/>
          <w:szCs w:val="24"/>
        </w:rPr>
        <w:t xml:space="preserve">（详细内容见本招标文件第四章） </w:t>
      </w:r>
      <w:bookmarkEnd w:id="13"/>
      <w:r>
        <w:rPr>
          <w:rFonts w:ascii="宋体" w:hAnsi="宋体"/>
          <w:sz w:val="24"/>
          <w:szCs w:val="24"/>
          <w:u w:val="single"/>
        </w:rPr>
      </w:r>
      <w:r/>
    </w:p>
    <w:p>
      <w:pPr>
        <w:pStyle w:val="719"/>
        <w:ind w:firstLine="480"/>
        <w:rPr>
          <w:rFonts w:ascii="宋体" w:hAnsi="宋体"/>
          <w:sz w:val="24"/>
          <w:szCs w:val="24"/>
        </w:rPr>
      </w:pPr>
      <w:r>
        <w:rPr>
          <w:rFonts w:hint="eastAsia" w:ascii="宋体" w:hAnsi="宋体"/>
          <w:sz w:val="24"/>
          <w:szCs w:val="24"/>
        </w:rPr>
        <w:t xml:space="preserve">6.合同履行期限：</w:t>
      </w:r>
      <w:bookmarkStart w:id="14" w:name="OLE_LINK11"/>
      <w:r>
        <w:rPr>
          <w:rFonts w:hint="eastAsia" w:ascii="宋体" w:hAnsi="宋体"/>
          <w:sz w:val="24"/>
          <w:szCs w:val="24"/>
        </w:rPr>
        <w:t xml:space="preserve">合同签订后30天安装调试完成，自验收合格之日起算，质保期</w:t>
      </w:r>
      <w:r>
        <w:rPr>
          <w:rFonts w:hint="eastAsia" w:ascii="宋体" w:hAnsi="宋体"/>
          <w:sz w:val="24"/>
          <w:szCs w:val="24"/>
          <w:lang w:val="en-US" w:eastAsia="zh-CN"/>
        </w:rPr>
        <w:t xml:space="preserve">3</w:t>
      </w:r>
      <w:r>
        <w:rPr>
          <w:rFonts w:hint="eastAsia" w:ascii="宋体" w:hAnsi="宋体"/>
          <w:sz w:val="24"/>
          <w:szCs w:val="24"/>
        </w:rPr>
        <w:t xml:space="preserve">年</w:t>
      </w:r>
      <w:r>
        <w:rPr>
          <w:rFonts w:hint="eastAsia" w:ascii="宋体" w:hAnsi="宋体"/>
          <w:sz w:val="24"/>
          <w:szCs w:val="24"/>
          <w:lang w:val="en-US" w:eastAsia="zh-CN"/>
        </w:rPr>
        <w:t xml:space="preserve">+</w:t>
      </w:r>
      <w:r>
        <w:rPr>
          <w:rFonts w:hint="eastAsia" w:ascii="宋体" w:hAnsi="宋体"/>
          <w:sz w:val="24"/>
          <w:szCs w:val="24"/>
        </w:rPr>
        <w:t xml:space="preserve">。</w:t>
      </w:r>
      <w:r>
        <w:rPr>
          <w:rFonts w:ascii="宋体" w:hAnsi="宋体"/>
          <w:sz w:val="24"/>
          <w:szCs w:val="24"/>
        </w:rPr>
      </w:r>
      <w:r/>
    </w:p>
    <w:p>
      <w:pPr>
        <w:pStyle w:val="719"/>
        <w:ind w:firstLine="480"/>
        <w:rPr>
          <w:rFonts w:ascii="宋体" w:hAnsi="宋体"/>
          <w:sz w:val="24"/>
          <w:szCs w:val="24"/>
          <w:u w:val="single"/>
        </w:rPr>
      </w:pPr>
      <w:r/>
      <w:bookmarkEnd w:id="14"/>
      <w:r>
        <w:rPr>
          <w:rFonts w:ascii="宋体" w:hAnsi="宋体"/>
          <w:sz w:val="24"/>
          <w:szCs w:val="24"/>
          <w:u w:val="single"/>
        </w:rPr>
      </w:r>
      <w:r/>
    </w:p>
    <w:p>
      <w:pPr>
        <w:pStyle w:val="722"/>
        <w:ind w:firstLine="498"/>
        <w:spacing w:before="156" w:after="156" w:line="360" w:lineRule="auto"/>
      </w:pPr>
      <w:r/>
      <w:bookmarkStart w:id="15" w:name="_Toc35393791"/>
      <w:r/>
      <w:bookmarkStart w:id="16" w:name="_Toc38985264"/>
      <w:r/>
      <w:bookmarkStart w:id="17" w:name="_Toc35393622"/>
      <w:r/>
      <w:bookmarkStart w:id="18" w:name="_Toc28359003"/>
      <w:r/>
      <w:bookmarkStart w:id="19" w:name="_Toc28359080"/>
      <w:r>
        <w:rPr>
          <w:rFonts w:hint="eastAsia"/>
        </w:rPr>
        <w:t xml:space="preserve">二、申请人的资格要求：</w:t>
      </w:r>
      <w:bookmarkEnd w:id="15"/>
      <w:r/>
      <w:bookmarkEnd w:id="16"/>
      <w:r/>
      <w:bookmarkEnd w:id="17"/>
      <w:r/>
      <w:bookmarkEnd w:id="18"/>
      <w:r/>
      <w:bookmarkEnd w:id="19"/>
      <w:r/>
      <w:r/>
    </w:p>
    <w:p>
      <w:pPr>
        <w:pStyle w:val="719"/>
        <w:ind w:firstLine="480"/>
        <w:rPr>
          <w:rFonts w:hint="eastAsia" w:ascii="宋体" w:hAnsi="宋体"/>
          <w:sz w:val="24"/>
          <w:szCs w:val="24"/>
        </w:rPr>
      </w:pPr>
      <w:r/>
      <w:bookmarkStart w:id="20" w:name="_Toc38985265"/>
      <w:r/>
      <w:bookmarkStart w:id="21" w:name="_Toc28359081"/>
      <w:r/>
      <w:bookmarkStart w:id="22" w:name="_Toc35393623"/>
      <w:r/>
      <w:bookmarkStart w:id="23" w:name="_Toc35393792"/>
      <w:r/>
      <w:bookmarkStart w:id="24"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19"/>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1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19"/>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19"/>
        <w:ind w:firstLine="480"/>
        <w:spacing w:line="360" w:lineRule="auto"/>
        <w:rPr>
          <w:rFonts w:hint="eastAsia" w:ascii="宋体" w:hAnsi="宋体"/>
          <w:sz w:val="24"/>
          <w:szCs w:val="24"/>
          <w:lang w:eastAsia="zh-CN"/>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u w:val="single"/>
          <w:lang w:val="en-US" w:eastAsia="zh-CN"/>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联合体投标（接受/不接受）</w:t>
      </w:r>
      <w:r>
        <w:rPr>
          <w:rFonts w:hint="eastAsia" w:ascii="宋体" w:hAnsi="宋体"/>
          <w:sz w:val="24"/>
          <w:szCs w:val="24"/>
          <w:lang w:eastAsia="zh-CN"/>
        </w:rPr>
        <w:t xml:space="preserve">。</w:t>
      </w:r>
      <w:r>
        <w:rPr>
          <w:rFonts w:hint="eastAsia" w:ascii="宋体" w:hAnsi="宋体"/>
          <w:sz w:val="24"/>
          <w:szCs w:val="24"/>
          <w:lang w:eastAsia="zh-CN"/>
        </w:rPr>
      </w:r>
      <w:r/>
    </w:p>
    <w:p>
      <w:pPr>
        <w:pStyle w:val="719"/>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22"/>
        <w:ind w:firstLine="612"/>
        <w:spacing w:before="156" w:after="156" w:line="360" w:lineRule="auto"/>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无</w:t>
      </w:r>
      <w:r>
        <w:rPr>
          <w:rFonts w:hint="eastAsia" w:ascii="宋体" w:hAnsi="宋体"/>
          <w:b w:val="0"/>
          <w:bCs w:val="0"/>
          <w:sz w:val="24"/>
          <w:szCs w:val="24"/>
          <w:lang w:val="en-US" w:eastAsia="zh-CN"/>
        </w:rPr>
      </w:r>
      <w:r/>
    </w:p>
    <w:p>
      <w:pPr>
        <w:pStyle w:val="722"/>
        <w:ind w:firstLine="498"/>
        <w:spacing w:before="156" w:after="156" w:line="360" w:lineRule="auto"/>
      </w:pPr>
      <w:r>
        <w:rPr>
          <w:rFonts w:hint="eastAsia"/>
        </w:rPr>
        <w:t xml:space="preserve">三、获取招标文件</w:t>
      </w:r>
      <w:bookmarkEnd w:id="20"/>
      <w:r/>
      <w:bookmarkEnd w:id="21"/>
      <w:r/>
      <w:bookmarkEnd w:id="22"/>
      <w:r/>
      <w:bookmarkEnd w:id="23"/>
      <w:r/>
      <w:bookmarkEnd w:id="24"/>
      <w:r/>
      <w:r/>
    </w:p>
    <w:p>
      <w:pPr>
        <w:pStyle w:val="719"/>
        <w:ind w:firstLine="540"/>
        <w:spacing w:line="360" w:lineRule="auto"/>
        <w:rPr>
          <w:rFonts w:ascii="宋体" w:hAnsi="宋体" w:cs="宋体"/>
          <w:sz w:val="24"/>
          <w:szCs w:val="24"/>
        </w:rPr>
      </w:pPr>
      <w:r/>
      <w:bookmarkStart w:id="25" w:name="_Toc35393793"/>
      <w:r/>
      <w:bookmarkStart w:id="26" w:name="_Toc28359005"/>
      <w:r/>
      <w:bookmarkStart w:id="27" w:name="_Toc35393624"/>
      <w:r/>
      <w:bookmarkStart w:id="28" w:name="_Toc38985266"/>
      <w:r/>
      <w:bookmarkStart w:id="29"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1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22"/>
        <w:ind w:firstLine="498"/>
        <w:spacing w:before="156" w:after="156" w:line="360" w:lineRule="auto"/>
      </w:pPr>
      <w:r/>
      <w:bookmarkEnd w:id="25"/>
      <w:r/>
      <w:bookmarkEnd w:id="26"/>
      <w:r/>
      <w:bookmarkEnd w:id="27"/>
      <w:r/>
      <w:bookmarkEnd w:id="28"/>
      <w:r/>
      <w:bookmarkEnd w:id="29"/>
      <w:r/>
      <w:bookmarkStart w:id="30" w:name="_Toc38985267"/>
      <w:r/>
      <w:bookmarkStart w:id="31" w:name="_Toc28359007"/>
      <w:r/>
      <w:bookmarkStart w:id="32" w:name="_Toc35393794"/>
      <w:r/>
      <w:bookmarkStart w:id="33" w:name="_Toc28359084"/>
      <w:r/>
      <w:bookmarkStart w:id="34" w:name="_Toc35393625"/>
      <w:r>
        <w:rPr>
          <w:rFonts w:hint="eastAsia"/>
        </w:rPr>
        <w:t xml:space="preserve">四、投标文件提交</w:t>
      </w:r>
      <w:r/>
    </w:p>
    <w:p>
      <w:pPr>
        <w:pStyle w:val="71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1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22"/>
        <w:ind w:firstLine="498"/>
        <w:spacing w:before="156" w:after="156" w:line="360" w:lineRule="auto"/>
      </w:pPr>
      <w:r>
        <w:rPr>
          <w:rFonts w:hint="eastAsia"/>
        </w:rPr>
        <w:t xml:space="preserve">五、公告期限</w:t>
      </w:r>
      <w:bookmarkEnd w:id="30"/>
      <w:r/>
      <w:bookmarkEnd w:id="31"/>
      <w:r/>
      <w:bookmarkEnd w:id="32"/>
      <w:r/>
      <w:bookmarkEnd w:id="33"/>
      <w:r/>
      <w:bookmarkEnd w:id="34"/>
      <w:r/>
      <w:r/>
    </w:p>
    <w:p>
      <w:pPr>
        <w:pStyle w:val="719"/>
        <w:ind w:firstLine="480"/>
        <w:rPr>
          <w:rFonts w:ascii="宋体" w:hAnsi="宋体" w:cs="宋体"/>
          <w:sz w:val="24"/>
          <w:szCs w:val="24"/>
        </w:rPr>
      </w:pPr>
      <w:r/>
      <w:bookmarkStart w:id="35" w:name="_Toc35393626"/>
      <w:r/>
      <w:bookmarkStart w:id="36" w:name="_Toc38985268"/>
      <w:r/>
      <w:bookmarkStart w:id="37"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22"/>
        <w:ind w:firstLine="498"/>
        <w:spacing w:before="156" w:after="156" w:line="360" w:lineRule="auto"/>
      </w:pPr>
      <w:r>
        <w:rPr>
          <w:rFonts w:hint="eastAsia"/>
        </w:rPr>
        <w:t xml:space="preserve">六、其他补充事宜</w:t>
      </w:r>
      <w:bookmarkEnd w:id="35"/>
      <w:r/>
      <w:bookmarkEnd w:id="36"/>
      <w:r/>
      <w:bookmarkEnd w:id="37"/>
      <w:r/>
      <w:r/>
    </w:p>
    <w:p>
      <w:pPr>
        <w:pStyle w:val="71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22"/>
        <w:ind w:firstLine="498"/>
        <w:spacing w:before="156" w:after="156" w:line="360" w:lineRule="auto"/>
      </w:pPr>
      <w:r/>
      <w:bookmarkStart w:id="38" w:name="_Toc28359085"/>
      <w:r/>
      <w:bookmarkStart w:id="39" w:name="_Toc35393627"/>
      <w:r/>
      <w:bookmarkStart w:id="40" w:name="_Toc35393796"/>
      <w:r/>
      <w:bookmarkStart w:id="41" w:name="_Toc38985269"/>
      <w:r/>
      <w:bookmarkStart w:id="42" w:name="_Toc28359008"/>
      <w:r>
        <w:rPr>
          <w:rFonts w:hint="eastAsia"/>
        </w:rPr>
        <w:t xml:space="preserve">七、本次招标联系方式</w:t>
      </w:r>
      <w:bookmarkEnd w:id="38"/>
      <w:r/>
      <w:bookmarkEnd w:id="39"/>
      <w:r/>
      <w:bookmarkEnd w:id="40"/>
      <w:r/>
      <w:bookmarkEnd w:id="41"/>
      <w:r/>
      <w:bookmarkEnd w:id="42"/>
      <w:r/>
      <w:r/>
    </w:p>
    <w:p>
      <w:pPr>
        <w:pStyle w:val="71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1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lang w:val="en-US" w:eastAsia="zh-CN"/>
        </w:rPr>
        <w:t xml:space="preserve">  常州市三河口高级中学</w:t>
      </w:r>
      <w:r>
        <w:rPr>
          <w:rFonts w:hint="eastAsia" w:ascii="宋体" w:hAnsi="宋体"/>
          <w:sz w:val="24"/>
          <w:szCs w:val="24"/>
          <w:u w:val="single"/>
        </w:rPr>
        <w:t xml:space="preserve">　　　　　</w:t>
      </w:r>
      <w:r>
        <w:rPr>
          <w:rFonts w:ascii="宋体" w:hAnsi="宋体"/>
          <w:sz w:val="24"/>
          <w:szCs w:val="24"/>
        </w:rPr>
      </w:r>
      <w:r/>
    </w:p>
    <w:p>
      <w:pPr>
        <w:pStyle w:val="719"/>
        <w:ind w:left="1079" w:hanging="300"/>
        <w:jc w:val="left"/>
        <w:spacing w:line="360" w:lineRule="auto"/>
        <w:rPr>
          <w:rFonts w:ascii="宋体" w:hAnsi="宋体"/>
          <w:sz w:val="24"/>
          <w:szCs w:val="24"/>
          <w:lang w:val="en-US"/>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lang w:val="en-US" w:eastAsia="zh-CN"/>
        </w:rPr>
        <w:t xml:space="preserve">常州市郑陆镇三河口下塘25号  </w:t>
      </w:r>
      <w:r>
        <w:rPr>
          <w:rFonts w:ascii="宋体" w:hAnsi="宋体"/>
          <w:sz w:val="24"/>
          <w:szCs w:val="24"/>
          <w:lang w:val="en-US"/>
        </w:rPr>
      </w:r>
      <w:r/>
    </w:p>
    <w:p>
      <w:pPr>
        <w:pStyle w:val="719"/>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李老师</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ascii="宋体" w:hAnsi="宋体"/>
          <w:sz w:val="24"/>
          <w:szCs w:val="24"/>
        </w:rPr>
      </w:r>
      <w:r/>
    </w:p>
    <w:p>
      <w:pPr>
        <w:pStyle w:val="71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13861132901</w:t>
      </w:r>
      <w:r>
        <w:rPr>
          <w:rFonts w:hint="eastAsia" w:ascii="宋体" w:hAnsi="宋体"/>
          <w:sz w:val="24"/>
          <w:szCs w:val="24"/>
          <w:u w:val="single"/>
        </w:rPr>
        <w:t xml:space="preserve">　　　　　　</w:t>
      </w:r>
      <w:bookmarkStart w:id="43" w:name="_Toc28359086"/>
      <w:r/>
      <w:bookmarkStart w:id="44" w:name="_Toc28359009"/>
      <w:r>
        <w:rPr>
          <w:rFonts w:ascii="宋体" w:hAnsi="宋体"/>
          <w:sz w:val="24"/>
          <w:szCs w:val="24"/>
          <w:u w:val="single"/>
        </w:rPr>
      </w:r>
      <w:r/>
    </w:p>
    <w:p>
      <w:pPr>
        <w:pStyle w:val="71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3"/>
      <w:r/>
      <w:bookmarkEnd w:id="44"/>
      <w:r>
        <w:rPr>
          <w:rFonts w:ascii="宋体" w:hAnsi="宋体"/>
          <w:sz w:val="24"/>
          <w:szCs w:val="24"/>
        </w:rPr>
      </w:r>
      <w:r/>
    </w:p>
    <w:p>
      <w:pPr>
        <w:pStyle w:val="719"/>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19"/>
        <w:ind w:firstLine="720"/>
        <w:spacing w:line="360" w:lineRule="auto"/>
        <w:rPr>
          <w:rFonts w:ascii="宋体" w:hAnsi="宋体"/>
          <w:sz w:val="24"/>
          <w:szCs w:val="24"/>
        </w:rPr>
      </w:pPr>
      <w:r/>
      <w:bookmarkStart w:id="45" w:name="_Toc28359087"/>
      <w:r/>
      <w:bookmarkStart w:id="46"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杭先生</w:t>
      </w:r>
      <w:r>
        <w:rPr>
          <w:rFonts w:hint="eastAsia" w:ascii="宋体" w:hAnsi="宋体"/>
          <w:sz w:val="24"/>
          <w:szCs w:val="24"/>
        </w:rPr>
        <w:t xml:space="preserve">               </w:t>
      </w:r>
      <w:r>
        <w:rPr>
          <w:rFonts w:ascii="宋体" w:hAnsi="宋体"/>
          <w:sz w:val="24"/>
          <w:szCs w:val="24"/>
        </w:rPr>
      </w:r>
      <w:r/>
    </w:p>
    <w:p>
      <w:pPr>
        <w:pStyle w:val="719"/>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0519-85588156</w:t>
      </w:r>
      <w:r>
        <w:rPr>
          <w:rFonts w:ascii="宋体" w:hAnsi="宋体" w:eastAsia="宋体"/>
          <w:sz w:val="24"/>
          <w:szCs w:val="24"/>
          <w:lang w:val="en-US" w:eastAsia="zh-CN"/>
        </w:rPr>
      </w:r>
      <w:r/>
    </w:p>
    <w:p>
      <w:pPr>
        <w:pStyle w:val="719"/>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郭女士</w:t>
      </w:r>
      <w:r>
        <w:rPr>
          <w:rFonts w:hint="eastAsia" w:ascii="宋体" w:hAnsi="宋体"/>
          <w:sz w:val="24"/>
          <w:szCs w:val="24"/>
        </w:rPr>
        <w:t xml:space="preserve">          </w:t>
      </w:r>
      <w:r>
        <w:rPr>
          <w:rFonts w:ascii="宋体" w:hAnsi="宋体"/>
          <w:sz w:val="24"/>
          <w:szCs w:val="24"/>
        </w:rPr>
      </w:r>
      <w:r/>
    </w:p>
    <w:p>
      <w:pPr>
        <w:pStyle w:val="719"/>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0519-85588150</w:t>
      </w:r>
      <w:r>
        <w:rPr>
          <w:rFonts w:hint="eastAsia" w:ascii="宋体" w:hAnsi="宋体"/>
          <w:sz w:val="24"/>
          <w:szCs w:val="24"/>
          <w:lang w:val="en-US" w:eastAsia="zh-CN"/>
        </w:rPr>
      </w:r>
      <w:r/>
    </w:p>
    <w:p>
      <w:pPr>
        <w:pStyle w:val="719"/>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19"/>
        <w:ind w:firstLine="720"/>
        <w:spacing w:line="360" w:lineRule="auto"/>
        <w:rPr>
          <w:rFonts w:ascii="宋体" w:hAnsi="宋体"/>
          <w:sz w:val="24"/>
          <w:szCs w:val="24"/>
        </w:rPr>
      </w:pPr>
      <w:r>
        <w:rPr>
          <w:rFonts w:ascii="宋体" w:hAnsi="宋体"/>
          <w:sz w:val="24"/>
          <w:szCs w:val="24"/>
        </w:rPr>
      </w:r>
      <w:r/>
    </w:p>
    <w:p>
      <w:pPr>
        <w:pStyle w:val="722"/>
        <w:ind w:firstLine="498"/>
        <w:spacing w:before="156" w:after="156" w:line="360" w:lineRule="auto"/>
      </w:pPr>
      <w:r/>
      <w:bookmarkEnd w:id="45"/>
      <w:r/>
      <w:bookmarkEnd w:id="46"/>
      <w:r>
        <w:rPr>
          <w:rFonts w:hint="eastAsia"/>
        </w:rPr>
        <w:t xml:space="preserve">八、其他</w:t>
      </w:r>
      <w:r/>
    </w:p>
    <w:p>
      <w:pPr>
        <w:pStyle w:val="719"/>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1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1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1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19"/>
        <w:ind w:firstLine="480"/>
        <w:spacing w:line="560" w:lineRule="exact"/>
        <w:rPr>
          <w:rFonts w:hint="eastAsia" w:ascii="宋体" w:hAnsi="宋体"/>
          <w:sz w:val="24"/>
        </w:rPr>
      </w:pPr>
      <w:r>
        <w:rPr>
          <w:rFonts w:hint="eastAsia" w:ascii="宋体" w:hAnsi="宋体"/>
          <w:sz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806"/>
        <w:rPr>
          <w:rFonts w:hint="eastAsia" w:ascii="宋体" w:hAnsi="宋体"/>
          <w:sz w:val="24"/>
          <w:szCs w:val="24"/>
        </w:rPr>
      </w:pPr>
      <w:r>
        <w:rPr>
          <w:rFonts w:hint="eastAsia" w:ascii="宋体" w:hAnsi="宋体"/>
          <w:sz w:val="24"/>
          <w:szCs w:val="24"/>
        </w:rPr>
      </w:r>
      <w:r/>
    </w:p>
    <w:p>
      <w:pPr>
        <w:pStyle w:val="806"/>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21"/>
        <w:ind w:firstLine="2429"/>
        <w:jc w:val="both"/>
        <w:rPr>
          <w:rFonts w:hint="eastAsia" w:ascii="黑体" w:eastAsia="黑体"/>
          <w:b w:val="0"/>
          <w:bCs w:val="0"/>
        </w:rPr>
      </w:pPr>
      <w:r/>
      <w:bookmarkStart w:id="47" w:name="_Toc120614211"/>
      <w:r>
        <w:rPr>
          <w:rFonts w:hint="eastAsia" w:ascii="黑体" w:eastAsia="黑体"/>
        </w:rPr>
        <w:t xml:space="preserve">第二章  </w:t>
      </w:r>
      <w:bookmarkEnd w:id="1"/>
      <w:r/>
      <w:bookmarkEnd w:id="2"/>
      <w:r/>
      <w:bookmarkEnd w:id="3"/>
      <w:r/>
      <w:bookmarkEnd w:id="4"/>
      <w:r/>
      <w:bookmarkEnd w:id="5"/>
      <w:r/>
      <w:bookmarkEnd w:id="47"/>
      <w:r/>
      <w:bookmarkStart w:id="48" w:name="_Toc120614213"/>
      <w:r/>
      <w:bookmarkStart w:id="49" w:name="_Toc16938518"/>
      <w:r/>
      <w:bookmarkStart w:id="50" w:name="_Toc20823274"/>
      <w:r/>
      <w:bookmarkStart w:id="51" w:name="_Toc513029202"/>
      <w:r>
        <w:rPr>
          <w:rFonts w:hint="eastAsia" w:ascii="黑体" w:eastAsia="黑体"/>
        </w:rPr>
        <w:t xml:space="preserve">投标人须知</w:t>
      </w:r>
      <w:bookmarkEnd w:id="48"/>
      <w:r/>
      <w:bookmarkEnd w:id="49"/>
      <w:r/>
      <w:bookmarkEnd w:id="50"/>
      <w:r/>
      <w:bookmarkEnd w:id="51"/>
      <w:r>
        <w:rPr>
          <w:rFonts w:hint="eastAsia" w:ascii="黑体" w:eastAsia="黑体"/>
          <w:b w:val="0"/>
          <w:bCs w:val="0"/>
        </w:rPr>
      </w:r>
      <w:r/>
    </w:p>
    <w:p>
      <w:pPr>
        <w:pStyle w:val="722"/>
        <w:ind w:firstLine="498"/>
        <w:spacing w:before="156" w:after="156" w:line="360" w:lineRule="auto"/>
        <w:rPr>
          <w:rFonts w:hint="eastAsia"/>
        </w:rPr>
      </w:pPr>
      <w:r/>
      <w:bookmarkStart w:id="52" w:name="_Toc16938519"/>
      <w:r/>
      <w:bookmarkStart w:id="53" w:name="_Toc513029203"/>
      <w:r/>
      <w:bookmarkStart w:id="54" w:name="_Toc20823275"/>
      <w:r/>
      <w:bookmarkStart w:id="55" w:name="_Toc120614214"/>
      <w:r>
        <w:rPr>
          <w:rFonts w:hint="eastAsia"/>
        </w:rPr>
        <w:t xml:space="preserve">一、总则</w:t>
      </w:r>
      <w:bookmarkEnd w:id="52"/>
      <w:r/>
      <w:bookmarkEnd w:id="53"/>
      <w:r/>
      <w:bookmarkEnd w:id="54"/>
      <w:r/>
      <w:bookmarkEnd w:id="55"/>
      <w:r>
        <w:rPr>
          <w:rFonts w:hint="eastAsia"/>
        </w:rPr>
      </w:r>
      <w:r/>
    </w:p>
    <w:p>
      <w:pPr>
        <w:pStyle w:val="723"/>
        <w:ind w:firstLine="420"/>
        <w:spacing w:before="0" w:after="0" w:line="240" w:lineRule="auto"/>
        <w:rPr>
          <w:rFonts w:hint="eastAsia"/>
          <w:b w:val="0"/>
          <w:bCs w:val="0"/>
        </w:rPr>
      </w:pPr>
      <w:r/>
      <w:bookmarkStart w:id="56" w:name="_Hlt16619475"/>
      <w:r/>
      <w:bookmarkEnd w:id="56"/>
      <w:r/>
      <w:bookmarkStart w:id="57" w:name="_Toc458694821"/>
      <w:r/>
      <w:bookmarkStart w:id="58" w:name="_Toc513029204"/>
      <w:r/>
      <w:bookmarkStart w:id="59" w:name="_Toc16938520"/>
      <w:r/>
      <w:bookmarkStart w:id="60" w:name="_Toc20823276"/>
      <w:r>
        <w:rPr>
          <w:rFonts w:hint="eastAsia"/>
          <w:b w:val="0"/>
          <w:bCs w:val="0"/>
        </w:rPr>
        <w:t xml:space="preserve">1</w:t>
      </w:r>
      <w:bookmarkEnd w:id="57"/>
      <w:r>
        <w:rPr>
          <w:rFonts w:hint="eastAsia"/>
          <w:b w:val="0"/>
          <w:bCs w:val="0"/>
        </w:rPr>
        <w:t xml:space="preserve">、招标方式</w:t>
      </w:r>
      <w:bookmarkEnd w:id="58"/>
      <w:r/>
      <w:bookmarkEnd w:id="59"/>
      <w:r/>
      <w:bookmarkEnd w:id="60"/>
      <w:r>
        <w:rPr>
          <w:rFonts w:hint="eastAsia"/>
          <w:b w:val="0"/>
          <w:bCs w:val="0"/>
        </w:rPr>
      </w:r>
      <w:r/>
    </w:p>
    <w:p>
      <w:pPr>
        <w:pStyle w:val="71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23"/>
        <w:ind w:firstLine="420"/>
        <w:spacing w:before="0" w:after="0" w:line="240" w:lineRule="auto"/>
        <w:rPr>
          <w:rFonts w:hint="eastAsia"/>
          <w:b w:val="0"/>
          <w:bCs w:val="0"/>
        </w:rPr>
      </w:pPr>
      <w:r/>
      <w:bookmarkStart w:id="61" w:name="_Toc16938521"/>
      <w:r/>
      <w:bookmarkStart w:id="62" w:name="_Toc20823277"/>
      <w:r/>
      <w:bookmarkStart w:id="63" w:name="_Toc513029205"/>
      <w:r>
        <w:rPr>
          <w:rFonts w:hint="eastAsia"/>
          <w:b w:val="0"/>
          <w:bCs w:val="0"/>
        </w:rPr>
        <w:t xml:space="preserve">2、合格的投标人</w:t>
      </w:r>
      <w:bookmarkEnd w:id="61"/>
      <w:r/>
      <w:bookmarkEnd w:id="62"/>
      <w:r/>
      <w:bookmarkEnd w:id="63"/>
      <w:r>
        <w:rPr>
          <w:rFonts w:hint="eastAsia"/>
          <w:b w:val="0"/>
          <w:bCs w:val="0"/>
        </w:rPr>
      </w:r>
      <w:r/>
    </w:p>
    <w:p>
      <w:pPr>
        <w:pStyle w:val="71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1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23"/>
        <w:ind w:firstLine="420"/>
        <w:spacing w:before="0" w:after="0" w:line="240" w:lineRule="auto"/>
        <w:rPr>
          <w:rFonts w:hint="eastAsia"/>
          <w:b w:val="0"/>
          <w:bCs w:val="0"/>
        </w:rPr>
      </w:pPr>
      <w:r/>
      <w:bookmarkStart w:id="64" w:name="_Toc16938522"/>
      <w:r/>
      <w:bookmarkStart w:id="65" w:name="_Toc20823278"/>
      <w:r/>
      <w:bookmarkStart w:id="66" w:name="_Toc513029206"/>
      <w:r>
        <w:rPr>
          <w:rFonts w:hint="eastAsia"/>
          <w:b w:val="0"/>
          <w:bCs w:val="0"/>
        </w:rPr>
        <w:t xml:space="preserve">3、适用法律</w:t>
      </w:r>
      <w:bookmarkEnd w:id="64"/>
      <w:r/>
      <w:bookmarkEnd w:id="65"/>
      <w:r/>
      <w:bookmarkEnd w:id="66"/>
      <w:r>
        <w:rPr>
          <w:rFonts w:hint="eastAsia"/>
          <w:b w:val="0"/>
          <w:bCs w:val="0"/>
        </w:rPr>
      </w:r>
      <w:r/>
    </w:p>
    <w:p>
      <w:pPr>
        <w:pStyle w:val="71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23"/>
        <w:ind w:firstLine="420"/>
        <w:spacing w:before="0" w:after="0" w:line="240" w:lineRule="auto"/>
        <w:rPr>
          <w:rFonts w:hint="eastAsia"/>
          <w:b w:val="0"/>
          <w:bCs w:val="0"/>
        </w:rPr>
      </w:pPr>
      <w:r/>
      <w:bookmarkStart w:id="67" w:name="_Toc462564067"/>
      <w:r/>
      <w:bookmarkStart w:id="68" w:name="_Toc513029207"/>
      <w:r/>
      <w:bookmarkStart w:id="69" w:name="_Toc16938523"/>
      <w:r/>
      <w:bookmarkStart w:id="70" w:name="_Toc20823279"/>
      <w:r>
        <w:rPr>
          <w:rFonts w:hint="eastAsia"/>
          <w:b w:val="0"/>
          <w:bCs w:val="0"/>
        </w:rPr>
        <w:t xml:space="preserve">4、投标费用</w:t>
      </w:r>
      <w:bookmarkEnd w:id="67"/>
      <w:r/>
      <w:bookmarkEnd w:id="68"/>
      <w:r/>
      <w:bookmarkEnd w:id="69"/>
      <w:r/>
      <w:bookmarkEnd w:id="70"/>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1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2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22"/>
        <w:ind w:firstLine="321"/>
        <w:spacing w:before="156" w:after="156" w:line="360" w:lineRule="auto"/>
        <w:rPr>
          <w:rFonts w:hint="eastAsia"/>
        </w:rPr>
      </w:pPr>
      <w:r/>
      <w:bookmarkStart w:id="71" w:name="_Toc120614215"/>
      <w:r/>
      <w:bookmarkStart w:id="72" w:name="_Toc16938525"/>
      <w:r/>
      <w:bookmarkStart w:id="73" w:name="_Toc513029209"/>
      <w:r/>
      <w:bookmarkStart w:id="74" w:name="_Toc20823281"/>
      <w:r>
        <w:rPr>
          <w:rFonts w:hint="eastAsia"/>
        </w:rPr>
        <w:t xml:space="preserve">二、招标文件</w:t>
      </w:r>
      <w:bookmarkEnd w:id="71"/>
      <w:r/>
      <w:bookmarkEnd w:id="72"/>
      <w:r/>
      <w:bookmarkEnd w:id="73"/>
      <w:r/>
      <w:bookmarkEnd w:id="74"/>
      <w:r>
        <w:rPr>
          <w:rFonts w:hint="eastAsia"/>
        </w:rPr>
      </w:r>
      <w:r/>
    </w:p>
    <w:p>
      <w:pPr>
        <w:pStyle w:val="723"/>
        <w:ind w:firstLine="420"/>
        <w:spacing w:before="0" w:after="0" w:line="240" w:lineRule="auto"/>
        <w:rPr>
          <w:rFonts w:hint="eastAsia"/>
          <w:b w:val="0"/>
          <w:bCs w:val="0"/>
        </w:rPr>
      </w:pPr>
      <w:r/>
      <w:bookmarkStart w:id="75" w:name="_Toc513029210"/>
      <w:r/>
      <w:bookmarkStart w:id="76" w:name="_Toc20823282"/>
      <w:r/>
      <w:bookmarkStart w:id="77" w:name="_Toc16938526"/>
      <w:r>
        <w:rPr>
          <w:rFonts w:hint="eastAsia"/>
          <w:b w:val="0"/>
          <w:bCs w:val="0"/>
        </w:rPr>
        <w:t xml:space="preserve">6、招标文件构成</w:t>
      </w:r>
      <w:bookmarkEnd w:id="75"/>
      <w:r/>
      <w:bookmarkEnd w:id="76"/>
      <w:r/>
      <w:bookmarkEnd w:id="77"/>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1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1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1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23"/>
        <w:ind w:firstLine="560"/>
        <w:spacing w:before="0" w:after="0" w:line="240" w:lineRule="auto"/>
        <w:rPr>
          <w:rFonts w:hint="eastAsia"/>
          <w:b w:val="0"/>
          <w:bCs w:val="0"/>
        </w:rPr>
      </w:pPr>
      <w:r/>
      <w:bookmarkStart w:id="78" w:name="_Toc20823283"/>
      <w:r/>
      <w:bookmarkStart w:id="79" w:name="_Toc513029211"/>
      <w:r/>
      <w:bookmarkStart w:id="80" w:name="_Toc462564070"/>
      <w:r/>
      <w:bookmarkStart w:id="81" w:name="_Toc16938527"/>
      <w:r>
        <w:rPr>
          <w:rFonts w:hint="eastAsia"/>
          <w:b w:val="0"/>
          <w:bCs w:val="0"/>
        </w:rPr>
        <w:t xml:space="preserve">7、招标文件的澄清</w:t>
      </w:r>
      <w:bookmarkEnd w:id="78"/>
      <w:r/>
      <w:bookmarkEnd w:id="79"/>
      <w:r/>
      <w:bookmarkEnd w:id="80"/>
      <w:r/>
      <w:bookmarkEnd w:id="81"/>
      <w:r>
        <w:rPr>
          <w:rFonts w:hint="eastAsia"/>
          <w:b w:val="0"/>
          <w:bCs w:val="0"/>
        </w:rPr>
      </w:r>
      <w:r/>
    </w:p>
    <w:p>
      <w:pPr>
        <w:pStyle w:val="71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23"/>
        <w:ind w:firstLine="560"/>
        <w:spacing w:before="0" w:after="0" w:line="240" w:lineRule="auto"/>
        <w:rPr>
          <w:rFonts w:hint="eastAsia"/>
          <w:b w:val="0"/>
          <w:bCs w:val="0"/>
        </w:rPr>
      </w:pPr>
      <w:r/>
      <w:bookmarkStart w:id="82" w:name="_Toc513029212"/>
      <w:r/>
      <w:bookmarkStart w:id="83" w:name="_Toc16938528"/>
      <w:r/>
      <w:bookmarkStart w:id="84" w:name="_Toc462564071"/>
      <w:r/>
      <w:bookmarkStart w:id="85" w:name="_Toc20823284"/>
      <w:r>
        <w:rPr>
          <w:rFonts w:hint="eastAsia"/>
          <w:b w:val="0"/>
          <w:bCs w:val="0"/>
        </w:rPr>
        <w:t xml:space="preserve">8、招标文件的修改</w:t>
      </w:r>
      <w:bookmarkEnd w:id="82"/>
      <w:r/>
      <w:bookmarkEnd w:id="83"/>
      <w:r/>
      <w:bookmarkEnd w:id="84"/>
      <w:r/>
      <w:bookmarkEnd w:id="85"/>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1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1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22"/>
        <w:ind w:firstLine="482"/>
        <w:spacing w:before="156" w:after="156" w:line="360" w:lineRule="auto"/>
        <w:rPr>
          <w:rFonts w:hint="eastAsia"/>
        </w:rPr>
      </w:pPr>
      <w:r/>
      <w:bookmarkStart w:id="86" w:name="_Toc120614216"/>
      <w:r/>
      <w:bookmarkStart w:id="87" w:name="_Toc513029213"/>
      <w:r/>
      <w:bookmarkStart w:id="88" w:name="_Toc462564072"/>
      <w:r/>
      <w:bookmarkStart w:id="89" w:name="_Toc20823285"/>
      <w:r/>
      <w:bookmarkStart w:id="90" w:name="_Toc16938529"/>
      <w:r>
        <w:rPr>
          <w:rFonts w:hint="eastAsia"/>
        </w:rPr>
        <w:t xml:space="preserve">三、投标文件的编制</w:t>
      </w:r>
      <w:bookmarkEnd w:id="86"/>
      <w:r/>
      <w:bookmarkEnd w:id="87"/>
      <w:r/>
      <w:bookmarkEnd w:id="88"/>
      <w:r/>
      <w:bookmarkEnd w:id="89"/>
      <w:r/>
      <w:bookmarkEnd w:id="90"/>
      <w:r>
        <w:rPr>
          <w:rFonts w:hint="eastAsia"/>
        </w:rPr>
      </w:r>
      <w:r/>
    </w:p>
    <w:p>
      <w:pPr>
        <w:pStyle w:val="723"/>
        <w:ind w:firstLine="560"/>
        <w:spacing w:before="0" w:after="0" w:line="240" w:lineRule="auto"/>
        <w:rPr>
          <w:rFonts w:hint="eastAsia"/>
          <w:bCs w:val="0"/>
        </w:rPr>
      </w:pPr>
      <w:r/>
      <w:bookmarkStart w:id="91" w:name="_Toc462564073"/>
      <w:r/>
      <w:bookmarkStart w:id="92" w:name="_Toc20823286"/>
      <w:r/>
      <w:bookmarkStart w:id="93" w:name="_Toc16938530"/>
      <w:r/>
      <w:bookmarkStart w:id="94" w:name="_Toc513029214"/>
      <w:r>
        <w:rPr>
          <w:rFonts w:hint="eastAsia"/>
          <w:b w:val="0"/>
          <w:bCs w:val="0"/>
        </w:rPr>
        <w:t xml:space="preserve">9、投标文件的语言及度量衡单位</w:t>
      </w:r>
      <w:bookmarkEnd w:id="91"/>
      <w:r/>
      <w:bookmarkEnd w:id="92"/>
      <w:r/>
      <w:bookmarkEnd w:id="93"/>
      <w:r/>
      <w:bookmarkEnd w:id="94"/>
      <w:r>
        <w:rPr>
          <w:rFonts w:hint="eastAsia"/>
          <w:bCs w:val="0"/>
        </w:rPr>
      </w:r>
      <w:r/>
    </w:p>
    <w:p>
      <w:pPr>
        <w:pStyle w:val="71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1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23"/>
        <w:ind w:firstLine="420"/>
        <w:spacing w:before="0" w:after="0" w:line="240" w:lineRule="auto"/>
        <w:rPr>
          <w:rFonts w:hint="eastAsia"/>
          <w:b w:val="0"/>
          <w:bCs w:val="0"/>
        </w:rPr>
      </w:pPr>
      <w:r/>
      <w:bookmarkStart w:id="95" w:name="_Toc462564074"/>
      <w:r/>
      <w:bookmarkStart w:id="96" w:name="_Toc16938531"/>
      <w:r/>
      <w:bookmarkStart w:id="97" w:name="_Toc20823287"/>
      <w:r/>
      <w:bookmarkStart w:id="98" w:name="_Toc513029215"/>
      <w:r>
        <w:rPr>
          <w:rFonts w:hint="eastAsia"/>
          <w:b w:val="0"/>
          <w:bCs w:val="0"/>
        </w:rPr>
        <w:t xml:space="preserve">10、投标文件构成</w:t>
      </w:r>
      <w:bookmarkEnd w:id="95"/>
      <w:r/>
      <w:bookmarkEnd w:id="96"/>
      <w:r/>
      <w:bookmarkEnd w:id="97"/>
      <w:r/>
      <w:bookmarkEnd w:id="98"/>
      <w:r>
        <w:rPr>
          <w:rFonts w:hint="eastAsia"/>
          <w:b w:val="0"/>
          <w:bCs w:val="0"/>
        </w:rPr>
      </w:r>
      <w:r/>
    </w:p>
    <w:p>
      <w:pPr>
        <w:pStyle w:val="719"/>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23"/>
        <w:ind w:firstLine="420"/>
        <w:spacing w:before="0" w:after="0" w:line="240" w:lineRule="auto"/>
        <w:rPr>
          <w:rFonts w:hint="eastAsia"/>
          <w:b w:val="0"/>
          <w:bCs w:val="0"/>
        </w:rPr>
      </w:pPr>
      <w:r/>
      <w:bookmarkStart w:id="99" w:name="_Hlt26954838"/>
      <w:r/>
      <w:bookmarkEnd w:id="99"/>
      <w:r/>
      <w:bookmarkStart w:id="100" w:name="_Hlt26668975"/>
      <w:r/>
      <w:bookmarkEnd w:id="100"/>
      <w:r/>
      <w:bookmarkStart w:id="101" w:name="_Hlt26670360"/>
      <w:r/>
      <w:bookmarkEnd w:id="101"/>
      <w:r/>
      <w:bookmarkStart w:id="102" w:name="_Toc513029219"/>
      <w:r/>
      <w:bookmarkStart w:id="103" w:name="_Toc49090509"/>
      <w:r/>
      <w:bookmarkStart w:id="104" w:name="_Toc14577357"/>
      <w:r/>
      <w:bookmarkStart w:id="105" w:name="_Toc513029216"/>
      <w:r/>
      <w:bookmarkStart w:id="106" w:name="_Toc14577354"/>
      <w:r/>
      <w:bookmarkStart w:id="107" w:name="_Toc49090507"/>
      <w:r>
        <w:rPr>
          <w:rFonts w:hint="eastAsia"/>
          <w:b w:val="0"/>
          <w:bCs w:val="0"/>
        </w:rPr>
        <w:t xml:space="preserve">11、证明投标人及投标标的符合招标文件规定的文件</w:t>
      </w:r>
      <w:bookmarkEnd w:id="102"/>
      <w:r/>
      <w:bookmarkEnd w:id="103"/>
      <w:r/>
      <w:bookmarkEnd w:id="104"/>
      <w:r>
        <w:rPr>
          <w:rFonts w:hint="eastAsia"/>
          <w:b w:val="0"/>
          <w:bCs w:val="0"/>
        </w:rPr>
      </w:r>
      <w:r/>
    </w:p>
    <w:p>
      <w:pPr>
        <w:pStyle w:val="719"/>
        <w:spacing w:line="480" w:lineRule="exact"/>
        <w:rPr>
          <w:rFonts w:hint="eastAsia" w:ascii="宋体" w:hAnsi="宋体"/>
          <w:sz w:val="24"/>
          <w:szCs w:val="24"/>
        </w:rPr>
      </w:pPr>
      <w:r/>
      <w:bookmarkEnd w:id="105"/>
      <w:r/>
      <w:bookmarkEnd w:id="106"/>
      <w:r/>
      <w:bookmarkEnd w:id="107"/>
      <w:r/>
      <w:bookmarkStart w:id="108" w:name="_Toc14577355"/>
      <w:r/>
      <w:bookmarkStart w:id="109"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23"/>
        <w:ind w:firstLine="420"/>
        <w:spacing w:before="0" w:after="0" w:line="240" w:lineRule="auto"/>
        <w:rPr>
          <w:rFonts w:hint="eastAsia"/>
          <w:b w:val="0"/>
          <w:bCs w:val="0"/>
        </w:rPr>
      </w:pPr>
      <w:r>
        <w:rPr>
          <w:rFonts w:hint="eastAsia"/>
          <w:b w:val="0"/>
          <w:bCs w:val="0"/>
        </w:rPr>
        <w:t xml:space="preserve">12、投标分项报价</w:t>
      </w:r>
      <w:bookmarkEnd w:id="108"/>
      <w:r/>
      <w:bookmarkStart w:id="110" w:name="_Hlt26670373"/>
      <w:r/>
      <w:bookmarkEnd w:id="110"/>
      <w:r>
        <w:rPr>
          <w:rFonts w:hint="eastAsia"/>
          <w:b w:val="0"/>
          <w:bCs w:val="0"/>
        </w:rPr>
        <w:t xml:space="preserve">表</w:t>
      </w:r>
      <w:bookmarkEnd w:id="109"/>
      <w:r>
        <w:rPr>
          <w:rFonts w:hint="eastAsia"/>
          <w:b w:val="0"/>
          <w:bCs w:val="0"/>
        </w:rPr>
      </w:r>
      <w:r/>
    </w:p>
    <w:p>
      <w:pPr>
        <w:pStyle w:val="71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rPr>
          <w:rFonts w:hint="eastAsia" w:ascii="宋体" w:hAnsi="宋体"/>
          <w:bCs/>
          <w:sz w:val="24"/>
        </w:rPr>
      </w:r>
      <w:r/>
    </w:p>
    <w:p>
      <w:pPr>
        <w:pStyle w:val="71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23"/>
        <w:ind w:firstLine="420"/>
        <w:spacing w:before="0" w:after="0" w:line="240" w:lineRule="auto"/>
        <w:rPr>
          <w:rFonts w:hint="eastAsia"/>
          <w:b w:val="0"/>
          <w:bCs w:val="0"/>
        </w:rPr>
      </w:pPr>
      <w:r/>
      <w:bookmarkStart w:id="113" w:name="_Hlt26670482"/>
      <w:r/>
      <w:bookmarkEnd w:id="113"/>
      <w:r/>
      <w:bookmarkStart w:id="114" w:name="_Hlt26954848"/>
      <w:r/>
      <w:bookmarkEnd w:id="114"/>
      <w:r/>
      <w:bookmarkStart w:id="115" w:name="_Hlt26670425"/>
      <w:r/>
      <w:bookmarkEnd w:id="115"/>
      <w:r/>
      <w:bookmarkStart w:id="116" w:name="_Hlt26954844"/>
      <w:r/>
      <w:bookmarkEnd w:id="116"/>
      <w:r/>
      <w:bookmarkStart w:id="117" w:name="_Hlt26668983"/>
      <w:r/>
      <w:bookmarkEnd w:id="117"/>
      <w:r/>
      <w:bookmarkStart w:id="118" w:name="_Hlt26670403"/>
      <w:r/>
      <w:bookmarkEnd w:id="118"/>
      <w:r/>
      <w:bookmarkStart w:id="119" w:name="_Hlt26670486"/>
      <w:r/>
      <w:bookmarkEnd w:id="119"/>
      <w:r/>
      <w:bookmarkStart w:id="120" w:name="_Hlt26954842"/>
      <w:r/>
      <w:bookmarkEnd w:id="120"/>
      <w:r/>
      <w:bookmarkStart w:id="121" w:name="_Hlt26954846"/>
      <w:r/>
      <w:bookmarkEnd w:id="121"/>
      <w:r/>
      <w:bookmarkStart w:id="122" w:name="_Hlt26954731"/>
      <w:r/>
      <w:bookmarkEnd w:id="122"/>
      <w:r>
        <w:rPr>
          <w:rFonts w:hint="eastAsia"/>
          <w:b w:val="0"/>
          <w:bCs w:val="0"/>
        </w:rPr>
        <w:t xml:space="preserve">13.1、技术要求响应及偏离表、商务要求响应及偏离表</w:t>
      </w:r>
      <w:r>
        <w:rPr>
          <w:rFonts w:hint="eastAsia"/>
          <w:b w:val="0"/>
          <w:bCs w:val="0"/>
        </w:rPr>
      </w:r>
      <w:r/>
    </w:p>
    <w:p>
      <w:pPr>
        <w:pStyle w:val="71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19"/>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719"/>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719"/>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719"/>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719"/>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719"/>
        <w:ind w:firstLine="480"/>
        <w:spacing w:line="500" w:lineRule="exact"/>
        <w:tabs>
          <w:tab w:val="left" w:pos="1035" w:leader="none"/>
        </w:tabs>
        <w:rPr>
          <w:rFonts w:ascii="宋体" w:hAnsi="Arial" w:cs="宋体"/>
          <w:sz w:val="24"/>
        </w:rPr>
      </w:pPr>
      <w:r>
        <w:rPr>
          <w:rFonts w:ascii="宋体" w:hAnsi="Arial" w:cs="宋体"/>
          <w:sz w:val="24"/>
        </w:rPr>
      </w:r>
      <w:r/>
    </w:p>
    <w:p>
      <w:pPr>
        <w:pStyle w:val="723"/>
        <w:ind w:firstLine="420"/>
        <w:spacing w:before="0" w:after="0" w:line="240" w:lineRule="auto"/>
        <w:rPr>
          <w:rFonts w:hint="eastAsia"/>
          <w:b w:val="0"/>
          <w:bCs w:val="0"/>
        </w:rPr>
      </w:pPr>
      <w:r/>
      <w:bookmarkStart w:id="123" w:name="_Toc14577359"/>
      <w:r/>
      <w:bookmarkStart w:id="124" w:name="_Toc49090510"/>
      <w:r>
        <w:rPr>
          <w:rFonts w:hint="eastAsia"/>
          <w:b w:val="0"/>
          <w:bCs w:val="0"/>
        </w:rPr>
        <w:t xml:space="preserve">14、投标函和开标一览表</w:t>
      </w:r>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1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23"/>
        <w:ind w:firstLine="420"/>
        <w:spacing w:before="0" w:after="0" w:line="240" w:lineRule="auto"/>
        <w:rPr>
          <w:rFonts w:hint="eastAsia"/>
          <w:b w:val="0"/>
          <w:bCs w:val="0"/>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b w:val="0"/>
          <w:bCs w:val="0"/>
        </w:rPr>
        <w:t xml:space="preserve">15、投标有效期</w:t>
      </w:r>
      <w:bookmarkEnd w:id="128"/>
      <w:r/>
      <w:bookmarkEnd w:id="129"/>
      <w:r>
        <w:rPr>
          <w:rFonts w:hint="eastAsia"/>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23"/>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22"/>
        <w:ind w:firstLine="482"/>
        <w:spacing w:before="156" w:after="156" w:line="360" w:lineRule="auto"/>
        <w:rPr>
          <w:rFonts w:hint="eastAsia"/>
        </w:rPr>
      </w:pPr>
      <w:r/>
      <w:bookmarkStart w:id="130" w:name="_Hlt26954852"/>
      <w:r/>
      <w:bookmarkEnd w:id="130"/>
      <w:r/>
      <w:bookmarkStart w:id="131" w:name="_Hlt26954739"/>
      <w:r/>
      <w:bookmarkEnd w:id="131"/>
      <w:r/>
      <w:bookmarkStart w:id="132" w:name="_Toc513029224"/>
      <w:r/>
      <w:bookmarkStart w:id="133" w:name="_Toc120614217"/>
      <w:r/>
      <w:bookmarkStart w:id="134" w:name="_Toc16938540"/>
      <w:r/>
      <w:bookmarkStart w:id="135" w:name="_Toc20823296"/>
      <w:r>
        <w:rPr>
          <w:rFonts w:hint="eastAsia"/>
        </w:rPr>
        <w:t xml:space="preserve">四、投标文件的递交</w:t>
      </w:r>
      <w:bookmarkEnd w:id="132"/>
      <w:r/>
      <w:bookmarkEnd w:id="133"/>
      <w:r/>
      <w:bookmarkEnd w:id="134"/>
      <w:r/>
      <w:bookmarkEnd w:id="135"/>
      <w:r>
        <w:rPr>
          <w:rFonts w:hint="eastAsia"/>
        </w:rPr>
      </w:r>
      <w:r/>
    </w:p>
    <w:p>
      <w:pPr>
        <w:pStyle w:val="723"/>
        <w:ind w:firstLine="560"/>
        <w:spacing w:before="0" w:after="0" w:line="240" w:lineRule="auto"/>
        <w:rPr>
          <w:rFonts w:hint="eastAsia" w:ascii="黑体"/>
          <w:b w:val="0"/>
          <w:bCs w:val="0"/>
        </w:rPr>
      </w:pPr>
      <w:r/>
      <w:bookmarkStart w:id="136" w:name="_Toc16938541"/>
      <w:r/>
      <w:bookmarkStart w:id="137" w:name="_Toc20823297"/>
      <w:r/>
      <w:bookmarkStart w:id="138" w:name="_Toc513029225"/>
      <w:r/>
      <w:bookmarkStart w:id="139" w:name="_Toc462564084"/>
      <w:r>
        <w:rPr>
          <w:rFonts w:hint="eastAsia"/>
          <w:b w:val="0"/>
          <w:bCs w:val="0"/>
        </w:rPr>
        <w:t xml:space="preserve">17、</w:t>
      </w:r>
      <w:r>
        <w:rPr>
          <w:rFonts w:hint="eastAsia" w:ascii="黑体"/>
          <w:b w:val="0"/>
          <w:bCs w:val="0"/>
        </w:rPr>
        <w:t xml:space="preserve">投标文件</w:t>
      </w:r>
      <w:bookmarkEnd w:id="136"/>
      <w:r/>
      <w:bookmarkEnd w:id="137"/>
      <w:r/>
      <w:bookmarkEnd w:id="138"/>
      <w:r/>
      <w:bookmarkEnd w:id="139"/>
      <w:r>
        <w:rPr>
          <w:rFonts w:hint="eastAsia" w:ascii="黑体"/>
          <w:b w:val="0"/>
          <w:bCs w:val="0"/>
        </w:rPr>
        <w:t xml:space="preserve">的递交</w:t>
      </w:r>
      <w:r>
        <w:rPr>
          <w:rFonts w:hint="eastAsia" w:ascii="黑体"/>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7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0" w:name="_Toc513029226"/>
      <w:r/>
      <w:bookmarkStart w:id="141" w:name="_Toc20823298"/>
      <w:r/>
      <w:bookmarkStart w:id="142" w:name="_Toc16938542"/>
      <w:r>
        <w:rPr>
          <w:rFonts w:hint="eastAsia" w:ascii="宋体" w:hAnsi="宋体"/>
          <w:bCs/>
          <w:sz w:val="24"/>
        </w:rPr>
      </w:r>
      <w:r/>
    </w:p>
    <w:p>
      <w:pPr>
        <w:pStyle w:val="723"/>
        <w:ind w:firstLine="420"/>
        <w:rPr>
          <w:rFonts w:hint="eastAsia"/>
          <w:b w:val="0"/>
        </w:rPr>
      </w:pPr>
      <w:r>
        <w:rPr>
          <w:rFonts w:hint="eastAsia"/>
          <w:b w:val="0"/>
        </w:rPr>
        <w:t xml:space="preserve">18、投标截止</w:t>
      </w:r>
      <w:bookmarkEnd w:id="140"/>
      <w:r/>
      <w:bookmarkEnd w:id="141"/>
      <w:r/>
      <w:bookmarkEnd w:id="142"/>
      <w:r>
        <w:rPr>
          <w:rFonts w:hint="eastAsia"/>
          <w:b w:val="0"/>
        </w:rPr>
        <w:t xml:space="preserve">时间</w:t>
      </w:r>
      <w:r>
        <w:rPr>
          <w:rFonts w:hint="eastAsia"/>
          <w:b w:val="0"/>
        </w:rPr>
      </w:r>
      <w:r/>
    </w:p>
    <w:p>
      <w:pPr>
        <w:pStyle w:val="71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1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1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23"/>
        <w:ind w:firstLine="420"/>
        <w:spacing w:before="0" w:after="0" w:line="240" w:lineRule="auto"/>
        <w:rPr>
          <w:rFonts w:hint="eastAsia"/>
          <w:b w:val="0"/>
          <w:bCs w:val="0"/>
        </w:rPr>
      </w:pPr>
      <w:r/>
      <w:bookmarkStart w:id="143" w:name="_Toc20823299"/>
      <w:r/>
      <w:bookmarkStart w:id="144" w:name="_Toc16938543"/>
      <w:r/>
      <w:bookmarkStart w:id="145" w:name="_Toc513029227"/>
      <w:r>
        <w:rPr>
          <w:rFonts w:hint="eastAsia"/>
          <w:b w:val="0"/>
          <w:bCs w:val="0"/>
        </w:rPr>
        <w:t xml:space="preserve">19、投标文件</w:t>
      </w:r>
      <w:bookmarkEnd w:id="143"/>
      <w:r/>
      <w:bookmarkEnd w:id="144"/>
      <w:r/>
      <w:bookmarkEnd w:id="145"/>
      <w:r>
        <w:rPr>
          <w:rFonts w:hint="eastAsia"/>
          <w:b w:val="0"/>
          <w:bCs w:val="0"/>
        </w:rPr>
        <w:t xml:space="preserve">的拒收</w:t>
      </w:r>
      <w:r>
        <w:rPr>
          <w:rFonts w:hint="eastAsia"/>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23"/>
        <w:ind w:firstLine="420"/>
        <w:spacing w:before="0" w:after="0" w:line="240" w:lineRule="auto"/>
        <w:rPr>
          <w:rFonts w:hint="eastAsia"/>
          <w:b w:val="0"/>
          <w:bCs w:val="0"/>
        </w:rPr>
      </w:pPr>
      <w:r/>
      <w:bookmarkStart w:id="146" w:name="_Toc16938544"/>
      <w:r/>
      <w:bookmarkStart w:id="147" w:name="_Toc20823300"/>
      <w:r/>
      <w:bookmarkStart w:id="148" w:name="_Toc513029228"/>
      <w:r>
        <w:rPr>
          <w:rFonts w:hint="eastAsia"/>
          <w:b w:val="0"/>
          <w:bCs w:val="0"/>
        </w:rPr>
        <w:t xml:space="preserve">20、投标文件的撤回和修改</w:t>
      </w:r>
      <w:bookmarkEnd w:id="146"/>
      <w:r/>
      <w:bookmarkEnd w:id="147"/>
      <w:r/>
      <w:bookmarkEnd w:id="148"/>
      <w:r>
        <w:rPr>
          <w:rFonts w:hint="eastAsia"/>
          <w:b w:val="0"/>
          <w:bCs w:val="0"/>
        </w:rPr>
      </w:r>
      <w:r/>
    </w:p>
    <w:p>
      <w:pPr>
        <w:pStyle w:val="719"/>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19"/>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1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1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1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1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22"/>
        <w:ind w:firstLine="482"/>
        <w:spacing w:before="156" w:after="156" w:line="360" w:lineRule="auto"/>
        <w:rPr>
          <w:rFonts w:hint="eastAsia"/>
        </w:rPr>
      </w:pPr>
      <w:r/>
      <w:bookmarkStart w:id="149" w:name="_Toc513029229"/>
      <w:r/>
      <w:bookmarkStart w:id="150" w:name="_Toc20823301"/>
      <w:r/>
      <w:bookmarkStart w:id="151" w:name="_Toc16938545"/>
      <w:r/>
      <w:bookmarkStart w:id="152" w:name="_Toc120614218"/>
      <w:r>
        <w:rPr>
          <w:rFonts w:hint="eastAsia"/>
        </w:rPr>
        <w:t xml:space="preserve">五、开标与评标</w:t>
      </w:r>
      <w:bookmarkEnd w:id="149"/>
      <w:r/>
      <w:bookmarkEnd w:id="150"/>
      <w:r/>
      <w:bookmarkEnd w:id="151"/>
      <w:r/>
      <w:bookmarkEnd w:id="152"/>
      <w:r>
        <w:rPr>
          <w:rFonts w:hint="eastAsia"/>
        </w:rPr>
      </w:r>
      <w:r/>
    </w:p>
    <w:p>
      <w:pPr>
        <w:pStyle w:val="723"/>
        <w:ind w:firstLine="420"/>
        <w:spacing w:before="0" w:after="0" w:line="240" w:lineRule="auto"/>
        <w:rPr>
          <w:rFonts w:hint="eastAsia"/>
          <w:b w:val="0"/>
          <w:bCs w:val="0"/>
        </w:rPr>
      </w:pPr>
      <w:r/>
      <w:bookmarkStart w:id="153" w:name="_Toc16938546"/>
      <w:r/>
      <w:bookmarkStart w:id="154" w:name="_Toc513029230"/>
      <w:r/>
      <w:bookmarkStart w:id="155" w:name="_Toc20823302"/>
      <w:r>
        <w:rPr>
          <w:rFonts w:hint="eastAsia"/>
          <w:b w:val="0"/>
          <w:bCs w:val="0"/>
        </w:rPr>
        <w:t xml:space="preserve">21、开标</w:t>
      </w:r>
      <w:bookmarkEnd w:id="153"/>
      <w:r/>
      <w:bookmarkEnd w:id="154"/>
      <w:r/>
      <w:bookmarkEnd w:id="155"/>
      <w:r>
        <w:rPr>
          <w:rFonts w:hint="eastAsia"/>
          <w:b w:val="0"/>
          <w:bCs w:val="0"/>
        </w:rPr>
      </w:r>
      <w:r/>
    </w:p>
    <w:p>
      <w:pPr>
        <w:pStyle w:val="71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1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1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23"/>
        <w:ind w:firstLine="420"/>
        <w:spacing w:before="0" w:after="0" w:line="240" w:lineRule="auto"/>
        <w:rPr>
          <w:rFonts w:hint="eastAsia"/>
          <w:b w:val="0"/>
          <w:bCs w:val="0"/>
        </w:rPr>
      </w:pPr>
      <w:r/>
      <w:bookmarkStart w:id="156" w:name="_Toc513029231"/>
      <w:r/>
      <w:bookmarkStart w:id="157" w:name="_Toc16938547"/>
      <w:r/>
      <w:bookmarkStart w:id="158" w:name="_Toc20823303"/>
      <w:r>
        <w:rPr>
          <w:rFonts w:hint="eastAsia"/>
          <w:b w:val="0"/>
          <w:bCs w:val="0"/>
        </w:rPr>
        <w:t xml:space="preserve">22、评标委员会</w:t>
      </w:r>
      <w:r>
        <w:rPr>
          <w:rFonts w:hint="eastAsia"/>
          <w:b w:val="0"/>
          <w:bCs w:val="0"/>
        </w:rPr>
      </w:r>
      <w:r/>
    </w:p>
    <w:p>
      <w:pPr>
        <w:pStyle w:val="71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1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1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23"/>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19"/>
        <w:ind w:firstLine="480"/>
        <w:spacing w:line="500" w:lineRule="exact"/>
        <w:rPr>
          <w:rFonts w:hint="eastAsia" w:ascii="宋体" w:hAnsi="宋体"/>
          <w:bCs/>
          <w:sz w:val="24"/>
        </w:rPr>
      </w:pPr>
      <w:r/>
      <w:bookmarkEnd w:id="156"/>
      <w:r/>
      <w:bookmarkEnd w:id="157"/>
      <w:r/>
      <w:bookmarkEnd w:id="158"/>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1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23"/>
        <w:ind w:firstLine="420"/>
        <w:spacing w:before="0" w:after="0" w:line="240" w:lineRule="auto"/>
        <w:rPr>
          <w:rFonts w:hint="eastAsia"/>
          <w:b w:val="0"/>
          <w:bCs w:val="0"/>
        </w:rPr>
      </w:pPr>
      <w:r/>
      <w:bookmarkStart w:id="159" w:name="_Toc16938548"/>
      <w:r/>
      <w:bookmarkStart w:id="160" w:name="_Toc513029232"/>
      <w:r/>
      <w:bookmarkStart w:id="161" w:name="_Toc20823304"/>
      <w:r>
        <w:rPr>
          <w:rFonts w:hint="eastAsia"/>
          <w:b w:val="0"/>
          <w:bCs w:val="0"/>
        </w:rPr>
        <w:t xml:space="preserve">24、投标文件的澄清</w:t>
      </w:r>
      <w:bookmarkEnd w:id="159"/>
      <w:r/>
      <w:bookmarkEnd w:id="160"/>
      <w:r/>
      <w:bookmarkEnd w:id="161"/>
      <w:r>
        <w:rPr>
          <w:rFonts w:hint="eastAsia"/>
          <w:b w:val="0"/>
          <w:bCs w:val="0"/>
        </w:rPr>
      </w:r>
      <w:r/>
    </w:p>
    <w:p>
      <w:pPr>
        <w:pStyle w:val="71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1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23"/>
        <w:ind w:firstLine="420"/>
        <w:spacing w:before="0" w:after="0" w:line="240" w:lineRule="auto"/>
        <w:rPr>
          <w:rFonts w:hint="eastAsia"/>
          <w:b w:val="0"/>
          <w:bCs w:val="0"/>
        </w:rPr>
      </w:pPr>
      <w:r/>
      <w:bookmarkStart w:id="162" w:name="_Toc16938549"/>
      <w:r/>
      <w:bookmarkStart w:id="163" w:name="_Toc20823305"/>
      <w:r/>
      <w:bookmarkStart w:id="164" w:name="_Toc513029233"/>
      <w:r>
        <w:rPr>
          <w:rFonts w:hint="eastAsia"/>
          <w:b w:val="0"/>
          <w:bCs w:val="0"/>
        </w:rPr>
        <w:t xml:space="preserve">25、对投标文件的初审</w:t>
      </w:r>
      <w:bookmarkEnd w:id="162"/>
      <w:r/>
      <w:bookmarkEnd w:id="163"/>
      <w:r/>
      <w:bookmarkEnd w:id="164"/>
      <w:r>
        <w:rPr>
          <w:rFonts w:hint="eastAsia"/>
          <w:b w:val="0"/>
          <w:bCs w:val="0"/>
        </w:rPr>
      </w:r>
      <w:r/>
    </w:p>
    <w:p>
      <w:pPr>
        <w:pStyle w:val="71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1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1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1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1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1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1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1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1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719"/>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719"/>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719"/>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719"/>
        <w:ind w:firstLine="420"/>
        <w:spacing w:line="460" w:lineRule="exact"/>
        <w:rPr>
          <w:rFonts w:hint="eastAsia" w:ascii="宋体" w:hAnsi="宋体"/>
          <w:sz w:val="24"/>
        </w:rPr>
      </w:pPr>
      <w:r/>
      <w:bookmarkStart w:id="165" w:name="_Toc16938550"/>
      <w:r/>
      <w:bookmarkStart w:id="166" w:name="_Toc20823306"/>
      <w:r/>
      <w:bookmarkStart w:id="167"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23"/>
        <w:ind w:firstLine="420"/>
        <w:spacing w:before="0" w:after="0" w:line="240" w:lineRule="auto"/>
        <w:rPr>
          <w:rFonts w:hint="eastAsia"/>
          <w:b w:val="0"/>
          <w:bCs w:val="0"/>
        </w:rPr>
      </w:pPr>
      <w:r>
        <w:rPr>
          <w:rFonts w:hint="eastAsia"/>
          <w:b w:val="0"/>
          <w:bCs w:val="0"/>
        </w:rPr>
        <w:t xml:space="preserve">26、</w:t>
      </w:r>
      <w:bookmarkEnd w:id="165"/>
      <w:r/>
      <w:bookmarkEnd w:id="166"/>
      <w:r/>
      <w:bookmarkEnd w:id="167"/>
      <w:r>
        <w:rPr>
          <w:rFonts w:hint="eastAsia"/>
          <w:b w:val="0"/>
          <w:bCs w:val="0"/>
        </w:rPr>
        <w:t xml:space="preserve">无效投标条款和废标条款</w:t>
      </w:r>
      <w:r>
        <w:rPr>
          <w:rFonts w:hint="eastAsia"/>
          <w:b w:val="0"/>
          <w:bCs w:val="0"/>
        </w:rPr>
      </w:r>
      <w:r/>
    </w:p>
    <w:p>
      <w:pPr>
        <w:pStyle w:val="719"/>
        <w:ind w:left="479"/>
        <w:spacing w:line="440" w:lineRule="exact"/>
        <w:rPr>
          <w:rFonts w:hint="eastAsia" w:ascii="宋体" w:hAnsi="宋体"/>
          <w:bCs/>
          <w:sz w:val="24"/>
        </w:rPr>
      </w:pPr>
      <w:r/>
      <w:bookmarkStart w:id="168" w:name="_Toc16938551"/>
      <w:r/>
      <w:bookmarkStart w:id="169" w:name="_Toc513029235"/>
      <w:r/>
      <w:bookmarkStart w:id="170" w:name="_Toc20823307"/>
      <w:r>
        <w:rPr>
          <w:rFonts w:hint="eastAsia" w:ascii="宋体" w:hAnsi="宋体"/>
          <w:bCs/>
          <w:sz w:val="24"/>
        </w:rPr>
        <w:t xml:space="preserve">26.1无效投标条款</w:t>
      </w:r>
      <w:r>
        <w:rPr>
          <w:rFonts w:hint="eastAsia" w:ascii="宋体" w:hAnsi="宋体"/>
          <w:bCs/>
          <w:sz w:val="24"/>
        </w:rPr>
      </w:r>
      <w:r/>
    </w:p>
    <w:p>
      <w:pPr>
        <w:pStyle w:val="71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1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1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1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1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19"/>
        <w:ind w:firstLine="480"/>
        <w:rPr>
          <w:rFonts w:hint="eastAsia" w:ascii="宋体" w:hAnsi="宋体" w:cs="宋体"/>
          <w:color w:val="000000"/>
          <w:sz w:val="24"/>
          <w:szCs w:val="24"/>
        </w:rPr>
      </w:pPr>
      <w:r>
        <w:rPr>
          <w:rFonts w:hint="eastAsia" w:ascii="宋体" w:hAnsi="宋体"/>
          <w:bCs/>
          <w:sz w:val="24"/>
        </w:rPr>
        <w:t xml:space="preserve">26.1.10</w:t>
      </w:r>
      <w:bookmarkStart w:id="171"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ascii="宋体" w:hAnsi="宋体" w:cs="宋体"/>
          <w:color w:val="000000"/>
          <w:sz w:val="24"/>
          <w:szCs w:val="24"/>
        </w:rPr>
        <w:t xml:space="preserve">苏财购〔2025〕62号文件规定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rPr>
          <w:rFonts w:hint="eastAsia" w:ascii="宋体" w:hAnsi="宋体" w:cs="宋体"/>
          <w:color w:val="000000"/>
          <w:sz w:val="24"/>
          <w:szCs w:val="24"/>
        </w:rPr>
      </w:r>
      <w:r/>
    </w:p>
    <w:p>
      <w:pPr>
        <w:pStyle w:val="719"/>
        <w:ind w:firstLine="480"/>
        <w:spacing w:line="440" w:lineRule="exact"/>
        <w:rPr>
          <w:rFonts w:hint="eastAsia" w:ascii="宋体" w:hAnsi="宋体"/>
          <w:bCs/>
          <w:color w:val="000000"/>
          <w:sz w:val="24"/>
        </w:rPr>
      </w:pPr>
      <w:r/>
      <w:bookmarkEnd w:id="171"/>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1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22"/>
        <w:ind w:firstLine="482"/>
        <w:spacing w:before="156" w:after="156" w:line="360" w:lineRule="auto"/>
        <w:rPr>
          <w:rFonts w:hint="eastAsia"/>
        </w:rPr>
      </w:pPr>
      <w:r/>
      <w:bookmarkStart w:id="172" w:name="_Toc120614219"/>
      <w:r>
        <w:rPr>
          <w:rFonts w:hint="eastAsia"/>
        </w:rPr>
        <w:t xml:space="preserve">六、</w:t>
      </w:r>
      <w:bookmarkEnd w:id="168"/>
      <w:r/>
      <w:bookmarkEnd w:id="169"/>
      <w:r/>
      <w:bookmarkEnd w:id="170"/>
      <w:r>
        <w:rPr>
          <w:rFonts w:hint="eastAsia"/>
        </w:rPr>
        <w:t xml:space="preserve">定标</w:t>
      </w:r>
      <w:bookmarkEnd w:id="172"/>
      <w:r>
        <w:rPr>
          <w:rFonts w:hint="eastAsia"/>
        </w:rPr>
      </w:r>
      <w:r/>
    </w:p>
    <w:p>
      <w:pPr>
        <w:pStyle w:val="723"/>
        <w:ind w:firstLine="600"/>
        <w:spacing w:before="0" w:after="0" w:line="240" w:lineRule="auto"/>
        <w:rPr>
          <w:rFonts w:hint="eastAsia" w:ascii="黑体" w:hAnsi="宋体" w:cs="Times New Roman"/>
          <w:b w:val="0"/>
          <w:sz w:val="30"/>
          <w:szCs w:val="30"/>
        </w:rPr>
      </w:pPr>
      <w:r/>
      <w:bookmarkStart w:id="173" w:name="_Toc513029238"/>
      <w:r/>
      <w:bookmarkStart w:id="174" w:name="_Toc20823310"/>
      <w:r/>
      <w:bookmarkStart w:id="175" w:name="_Toc16938554"/>
      <w:r>
        <w:rPr>
          <w:rFonts w:hint="eastAsia" w:ascii="黑体" w:hAnsi="宋体" w:cs="Times New Roman"/>
          <w:b w:val="0"/>
          <w:sz w:val="30"/>
          <w:szCs w:val="30"/>
        </w:rPr>
        <w:t xml:space="preserve">27、</w:t>
      </w:r>
      <w:bookmarkEnd w:id="173"/>
      <w:r>
        <w:rPr>
          <w:rFonts w:hint="eastAsia" w:ascii="黑体" w:hAnsi="宋体" w:cs="Times New Roman"/>
          <w:b w:val="0"/>
          <w:sz w:val="30"/>
          <w:szCs w:val="30"/>
        </w:rPr>
        <w:t xml:space="preserve">确定</w:t>
      </w:r>
      <w:bookmarkEnd w:id="174"/>
      <w:r/>
      <w:bookmarkEnd w:id="175"/>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1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1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19"/>
        <w:ind w:firstLine="480"/>
        <w:spacing w:line="480" w:lineRule="exact"/>
        <w:rPr>
          <w:rFonts w:ascii="宋体" w:hAnsi="宋体"/>
          <w:sz w:val="24"/>
          <w:szCs w:val="24"/>
        </w:rPr>
      </w:pPr>
      <w:r/>
      <w:bookmarkStart w:id="176"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6"/>
      <w:r>
        <w:rPr>
          <w:rFonts w:hint="eastAsia" w:ascii="黑体" w:hAnsi="宋体" w:cs="Times New Roman"/>
          <w:b w:val="0"/>
          <w:sz w:val="30"/>
          <w:szCs w:val="30"/>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1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1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1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1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1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22"/>
        <w:spacing w:before="156" w:after="156" w:line="360" w:lineRule="auto"/>
        <w:rPr>
          <w:rFonts w:hint="eastAsia"/>
        </w:rPr>
      </w:pPr>
      <w:r/>
      <w:bookmarkStart w:id="177" w:name="_Toc120614220"/>
      <w:r/>
      <w:bookmarkStart w:id="178" w:name="_Toc16938552"/>
      <w:r/>
      <w:bookmarkStart w:id="179" w:name="_Toc513029236"/>
      <w:r/>
      <w:bookmarkStart w:id="180" w:name="_Toc20823308"/>
      <w:r>
        <w:rPr>
          <w:rFonts w:hint="eastAsia"/>
        </w:rPr>
        <w:t xml:space="preserve">七、授予合同</w:t>
      </w:r>
      <w:bookmarkEnd w:id="177"/>
      <w:r>
        <w:rPr>
          <w:rFonts w:hint="eastAsia"/>
        </w:rPr>
      </w:r>
      <w:r/>
    </w:p>
    <w:p>
      <w:pPr>
        <w:pStyle w:val="723"/>
        <w:ind w:firstLine="600"/>
        <w:spacing w:before="0" w:after="0" w:line="240" w:lineRule="auto"/>
        <w:rPr>
          <w:rFonts w:hint="eastAsia" w:ascii="黑体" w:hAnsi="宋体" w:cs="Times New Roman"/>
          <w:b w:val="0"/>
          <w:sz w:val="30"/>
          <w:szCs w:val="30"/>
        </w:rPr>
      </w:pPr>
      <w:r/>
      <w:bookmarkEnd w:id="178"/>
      <w:r/>
      <w:bookmarkEnd w:id="179"/>
      <w:r/>
      <w:bookmarkEnd w:id="180"/>
      <w:r/>
      <w:bookmarkStart w:id="181" w:name="_Toc16938553"/>
      <w:r/>
      <w:bookmarkStart w:id="182" w:name="_Toc513029237"/>
      <w:r/>
      <w:bookmarkStart w:id="183"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1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1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1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23"/>
        <w:ind w:firstLine="600"/>
        <w:spacing w:before="0" w:after="0" w:line="240" w:lineRule="auto"/>
        <w:rPr>
          <w:rFonts w:hint="eastAsia" w:ascii="黑体" w:hAnsi="宋体" w:cs="Times New Roman"/>
          <w:b w:val="0"/>
          <w:sz w:val="30"/>
          <w:szCs w:val="30"/>
        </w:rPr>
      </w:pPr>
      <w:r/>
      <w:bookmarkEnd w:id="181"/>
      <w:r/>
      <w:bookmarkEnd w:id="182"/>
      <w:r/>
      <w:bookmarkEnd w:id="183"/>
      <w:r/>
      <w:bookmarkStart w:id="184" w:name="_Toc20823314"/>
      <w:r/>
      <w:bookmarkStart w:id="185" w:name="_Toc479757207"/>
      <w:r/>
      <w:bookmarkStart w:id="186" w:name="_Toc16938558"/>
      <w:r/>
      <w:bookmarkStart w:id="187" w:name="_Toc120614221"/>
      <w:r/>
      <w:bookmarkStart w:id="188" w:name="_Toc513029242"/>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8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1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1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1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1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19"/>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1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19"/>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1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1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1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1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1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719"/>
        <w:ind w:firstLine="482"/>
        <w:spacing w:line="479" w:lineRule="atLeast"/>
        <w:rPr>
          <w:rFonts w:hint="eastAsia"/>
          <w:color w:val="000000"/>
        </w:rPr>
      </w:pPr>
      <w:r>
        <w:rPr>
          <w:rFonts w:hint="eastAsia"/>
          <w:color w:val="000000"/>
        </w:rPr>
      </w:r>
      <w:r/>
    </w:p>
    <w:p>
      <w:pPr>
        <w:pStyle w:val="719"/>
        <w:ind w:firstLine="482"/>
        <w:spacing w:line="479" w:lineRule="atLeast"/>
        <w:rPr>
          <w:rFonts w:hint="eastAsia"/>
          <w:color w:val="000000"/>
        </w:rPr>
      </w:pPr>
      <w:r>
        <w:rPr>
          <w:rFonts w:hint="eastAsia"/>
          <w:color w:val="000000"/>
        </w:rPr>
      </w:r>
      <w:r/>
    </w:p>
    <w:p>
      <w:pPr>
        <w:pStyle w:val="71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1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1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93"/>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rPr>
      </w:pPr>
      <w:r>
        <w:rPr>
          <w:rFonts w:hint="eastAsia" w:ascii="黑体" w:eastAsia="黑体"/>
          <w:bCs/>
          <w:sz w:val="44"/>
        </w:rPr>
        <w:t xml:space="preserve">第三章  合同</w:t>
      </w:r>
      <w:bookmarkEnd w:id="184"/>
      <w:r/>
      <w:bookmarkEnd w:id="185"/>
      <w:r/>
      <w:bookmarkEnd w:id="186"/>
      <w:r/>
      <w:bookmarkEnd w:id="187"/>
      <w:r/>
      <w:bookmarkEnd w:id="188"/>
      <w:r>
        <w:rPr>
          <w:rFonts w:hint="eastAsia" w:ascii="黑体" w:eastAsia="黑体"/>
          <w:bCs/>
          <w:sz w:val="44"/>
        </w:rPr>
        <w:t xml:space="preserve">文本</w:t>
      </w:r>
      <w:r>
        <w:rPr>
          <w:rFonts w:hint="eastAsia" w:ascii="黑体" w:eastAsia="黑体"/>
          <w:bCs/>
          <w:sz w:val="44"/>
        </w:rPr>
      </w:r>
      <w:r/>
    </w:p>
    <w:p>
      <w:pPr>
        <w:pStyle w:val="719"/>
        <w:ind w:firstLine="480"/>
        <w:spacing w:line="500" w:lineRule="exact"/>
        <w:rPr>
          <w:rFonts w:hint="eastAsia" w:ascii="宋体" w:hAnsi="宋体"/>
          <w:bCs/>
          <w:sz w:val="24"/>
        </w:rPr>
      </w:pPr>
      <w:r/>
      <w:bookmarkStart w:id="189" w:name="_Toc513029243"/>
      <w:r/>
      <w:bookmarkStart w:id="190" w:name="_Toc16938559"/>
      <w:r/>
      <w:bookmarkStart w:id="191"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19"/>
        <w:rPr>
          <w:rFonts w:hint="eastAsia"/>
        </w:rPr>
      </w:pPr>
      <w:r>
        <w:rPr>
          <w:rFonts w:hint="eastAsia"/>
        </w:rPr>
      </w:r>
      <w:r/>
    </w:p>
    <w:p>
      <w:pPr>
        <w:pStyle w:val="719"/>
      </w:pPr>
      <w:r/>
      <w:r/>
    </w:p>
    <w:p>
      <w:pPr>
        <w:pStyle w:val="806"/>
        <w:jc w:val="center"/>
        <w:rPr>
          <w:rFonts w:ascii="宋体" w:hAnsi="宋体" w:cs="宋体"/>
          <w:b/>
          <w:bCs/>
          <w:spacing w:val="-20"/>
          <w:sz w:val="48"/>
          <w:szCs w:val="48"/>
        </w:rPr>
      </w:pPr>
      <w:r>
        <w:rPr>
          <w:rFonts w:ascii="宋体" w:hAnsi="宋体" w:cs="宋体"/>
          <w:b/>
          <w:bCs/>
          <w:spacing w:val="-20"/>
          <w:sz w:val="48"/>
          <w:szCs w:val="48"/>
        </w:rPr>
      </w:r>
      <w:r/>
    </w:p>
    <w:p>
      <w:pPr>
        <w:pStyle w:val="806"/>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719"/>
        <w:rPr>
          <w:rFonts w:ascii="宋体" w:hAnsi="宋体" w:cs="宋体"/>
          <w:b/>
          <w:bCs/>
          <w:spacing w:val="-20"/>
          <w:sz w:val="40"/>
          <w:szCs w:val="40"/>
        </w:rPr>
      </w:pPr>
      <w:r>
        <w:rPr>
          <w:rFonts w:ascii="宋体" w:hAnsi="宋体" w:cs="宋体"/>
          <w:b/>
          <w:bCs/>
          <w:spacing w:val="-20"/>
          <w:sz w:val="40"/>
          <w:szCs w:val="40"/>
        </w:rPr>
      </w:r>
      <w:r/>
    </w:p>
    <w:p>
      <w:pPr>
        <w:pStyle w:val="719"/>
        <w:rPr>
          <w:rFonts w:ascii="宋体" w:hAnsi="宋体" w:cs="宋体"/>
          <w:b/>
          <w:bCs/>
          <w:spacing w:val="-20"/>
          <w:sz w:val="40"/>
          <w:szCs w:val="40"/>
        </w:rPr>
      </w:pPr>
      <w:r>
        <w:rPr>
          <w:rFonts w:ascii="宋体" w:hAnsi="宋体" w:cs="宋体"/>
          <w:b/>
          <w:bCs/>
          <w:spacing w:val="-20"/>
          <w:sz w:val="40"/>
          <w:szCs w:val="40"/>
        </w:rPr>
      </w:r>
      <w:r/>
    </w:p>
    <w:p>
      <w:pPr>
        <w:pStyle w:val="719"/>
        <w:rPr>
          <w:rFonts w:ascii="宋体" w:hAnsi="宋体" w:cs="宋体"/>
          <w:b/>
          <w:bCs/>
          <w:spacing w:val="-20"/>
          <w:sz w:val="40"/>
          <w:szCs w:val="40"/>
        </w:rPr>
      </w:pPr>
      <w:r>
        <w:rPr>
          <w:rFonts w:ascii="宋体" w:hAnsi="宋体" w:cs="宋体"/>
          <w:b/>
          <w:bCs/>
          <w:spacing w:val="-20"/>
          <w:sz w:val="40"/>
          <w:szCs w:val="40"/>
        </w:rPr>
      </w:r>
      <w:r/>
    </w:p>
    <w:p>
      <w:pPr>
        <w:pStyle w:val="719"/>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719"/>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719"/>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719"/>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19"/>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19"/>
      </w:pPr>
      <w:r/>
      <w:r/>
    </w:p>
    <w:p>
      <w:pPr>
        <w:pStyle w:val="719"/>
        <w:rPr>
          <w:rFonts w:eastAsia="黑体"/>
          <w:sz w:val="44"/>
          <w:szCs w:val="44"/>
        </w:rPr>
      </w:pPr>
      <w:r>
        <w:rPr>
          <w:rFonts w:eastAsia="黑体"/>
          <w:sz w:val="44"/>
          <w:szCs w:val="44"/>
        </w:rPr>
        <w:br w:type="page" w:clear="all"/>
      </w:r>
      <w:r>
        <w:rPr>
          <w:rFonts w:eastAsia="黑体"/>
          <w:sz w:val="44"/>
          <w:szCs w:val="44"/>
        </w:rPr>
      </w:r>
      <w:r/>
    </w:p>
    <w:p>
      <w:pPr>
        <w:pStyle w:val="719"/>
        <w:rPr>
          <w:rFonts w:eastAsia="黑体"/>
          <w:sz w:val="44"/>
          <w:szCs w:val="44"/>
        </w:rPr>
      </w:pPr>
      <w:r>
        <w:rPr>
          <w:rFonts w:eastAsia="黑体"/>
          <w:sz w:val="44"/>
          <w:szCs w:val="44"/>
        </w:rPr>
      </w:r>
      <w:r/>
    </w:p>
    <w:p>
      <w:pPr>
        <w:pStyle w:val="719"/>
        <w:rPr>
          <w:rFonts w:eastAsia="黑体"/>
          <w:sz w:val="44"/>
          <w:szCs w:val="44"/>
        </w:rPr>
      </w:pPr>
      <w:r>
        <w:rPr>
          <w:rFonts w:eastAsia="黑体"/>
          <w:sz w:val="44"/>
          <w:szCs w:val="44"/>
        </w:rPr>
      </w:r>
      <w:r/>
    </w:p>
    <w:p>
      <w:pPr>
        <w:pStyle w:val="719"/>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719"/>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19"/>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19"/>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19"/>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19"/>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721"/>
        <w:spacing w:line="400" w:lineRule="exact"/>
        <w:tabs>
          <w:tab w:val="left" w:pos="360" w:leader="none"/>
        </w:tabs>
        <w:rPr>
          <w:rFonts w:ascii="宋体" w:hAnsi="宋体" w:eastAsia="宋体"/>
          <w:b w:val="0"/>
          <w:bCs w:val="0"/>
          <w:sz w:val="28"/>
          <w:szCs w:val="28"/>
        </w:rPr>
      </w:pPr>
      <w:r/>
      <w:bookmarkStart w:id="192" w:name="_Toc22209"/>
      <w:r>
        <w:rPr>
          <w:rFonts w:hint="eastAsia" w:ascii="宋体" w:hAnsi="宋体" w:eastAsia="宋体"/>
          <w:b w:val="0"/>
          <w:sz w:val="28"/>
          <w:szCs w:val="28"/>
        </w:rPr>
        <w:t xml:space="preserve">第一节 政府采购合同协议书</w:t>
      </w:r>
      <w:bookmarkEnd w:id="192"/>
      <w:r>
        <w:rPr>
          <w:rFonts w:ascii="宋体" w:hAnsi="宋体" w:eastAsia="宋体"/>
          <w:b w:val="0"/>
          <w:bCs w:val="0"/>
          <w:sz w:val="28"/>
          <w:szCs w:val="28"/>
        </w:rPr>
      </w:r>
      <w:r/>
    </w:p>
    <w:p>
      <w:pPr>
        <w:pStyle w:val="721"/>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719"/>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719"/>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719"/>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19"/>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19"/>
        <w:spacing w:line="400" w:lineRule="exact"/>
        <w:rPr>
          <w:rFonts w:ascii="宋体" w:hAnsi="宋体"/>
        </w:rPr>
      </w:pPr>
      <w:r>
        <w:rPr>
          <w:rFonts w:ascii="宋体" w:hAnsi="宋体"/>
        </w:rPr>
      </w:r>
      <w:r/>
    </w:p>
    <w:p>
      <w:pPr>
        <w:pStyle w:val="791"/>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719"/>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791"/>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791"/>
        <w:numPr>
          <w:ilvl w:val="0"/>
          <w:numId w:val="0"/>
        </w:numPr>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791"/>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719"/>
        <w:ind w:firstLine="420"/>
        <w:spacing w:line="400" w:lineRule="exact"/>
        <w:rPr>
          <w:rFonts w:ascii="宋体" w:hAnsi="宋体"/>
        </w:rPr>
      </w:pPr>
      <w:r>
        <w:rPr>
          <w:rFonts w:hint="eastAsia" w:ascii="宋体" w:hAnsi="宋体"/>
        </w:rPr>
        <w:t xml:space="preserve">（3）项目内容：</w:t>
      </w:r>
      <w:r>
        <w:rPr>
          <w:rFonts w:ascii="宋体" w:hAnsi="宋体"/>
        </w:rPr>
      </w:r>
      <w:r/>
    </w:p>
    <w:p>
      <w:pPr>
        <w:pStyle w:val="719"/>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719"/>
        <w:numPr>
          <w:ilvl w:val="0"/>
          <w:numId w:val="0"/>
        </w:num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719"/>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719"/>
        <w:numPr>
          <w:ilvl w:val="0"/>
          <w:numId w:val="0"/>
        </w:numPr>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719"/>
        <w:numPr>
          <w:ilvl w:val="0"/>
          <w:numId w:val="0"/>
        </w:num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719"/>
        <w:numPr>
          <w:ilvl w:val="0"/>
          <w:numId w:val="0"/>
        </w:num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3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3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34"/>
        <w:numPr>
          <w:ilvl w:val="0"/>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34"/>
        <w:numPr>
          <w:ilvl w:val="0"/>
          <w:numId w:val="0"/>
        </w:numPr>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34"/>
        <w:numPr>
          <w:ilvl w:val="0"/>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34"/>
        <w:numPr>
          <w:ilvl w:val="0"/>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34"/>
        <w:numPr>
          <w:ilvl w:val="0"/>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34"/>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34"/>
        <w:numPr>
          <w:ilvl w:val="0"/>
          <w:numId w:val="0"/>
        </w:numPr>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34"/>
        <w:numPr>
          <w:ilvl w:val="0"/>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34"/>
        <w:numPr>
          <w:ilvl w:val="0"/>
          <w:numId w:val="0"/>
        </w:numPr>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19"/>
        <w:numPr>
          <w:ilvl w:val="0"/>
          <w:numId w:val="0"/>
        </w:num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9"/>
        <w:numPr>
          <w:ilvl w:val="0"/>
          <w:numId w:val="0"/>
        </w:numPr>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9"/>
        <w:numPr>
          <w:ilvl w:val="0"/>
          <w:numId w:val="0"/>
        </w:numPr>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9"/>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19"/>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19"/>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719"/>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719"/>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719"/>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719"/>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719"/>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719"/>
        <w:numPr>
          <w:ilvl w:val="0"/>
          <w:numId w:val="0"/>
        </w:num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3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19"/>
        <w:numPr>
          <w:ilvl w:val="0"/>
          <w:numId w:val="0"/>
        </w:num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719"/>
        <w:numPr>
          <w:ilvl w:val="0"/>
          <w:numId w:val="0"/>
        </w:num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719"/>
        <w:numPr>
          <w:ilvl w:val="0"/>
          <w:numId w:val="0"/>
        </w:num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719"/>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19"/>
        <w:numPr>
          <w:ilvl w:val="0"/>
          <w:numId w:val="0"/>
        </w:num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719"/>
        <w:numPr>
          <w:ilvl w:val="0"/>
          <w:numId w:val="0"/>
        </w:num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719"/>
        <w:numPr>
          <w:ilvl w:val="0"/>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19"/>
        <w:numPr>
          <w:ilvl w:val="0"/>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19"/>
        <w:numPr>
          <w:ilvl w:val="0"/>
          <w:numId w:val="0"/>
        </w:numPr>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719"/>
        <w:numPr>
          <w:ilvl w:val="0"/>
          <w:numId w:val="0"/>
        </w:num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719"/>
        <w:numPr>
          <w:ilvl w:val="0"/>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19"/>
        <w:numPr>
          <w:ilvl w:val="0"/>
          <w:numId w:val="0"/>
        </w:num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34"/>
        <w:numPr>
          <w:ilvl w:val="0"/>
          <w:numId w:val="0"/>
        </w:numPr>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3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19"/>
        <w:numPr>
          <w:ilvl w:val="0"/>
          <w:numId w:val="0"/>
        </w:num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34"/>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719"/>
        <w:numPr>
          <w:ilvl w:val="0"/>
          <w:numId w:val="0"/>
        </w:num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719"/>
        <w:numPr>
          <w:ilvl w:val="0"/>
          <w:numId w:val="0"/>
        </w:num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719"/>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719"/>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719"/>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19"/>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719"/>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19"/>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719"/>
        <w:numPr>
          <w:ilvl w:val="0"/>
          <w:numId w:val="0"/>
        </w:numPr>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719"/>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þ</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783"/>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719"/>
        <w:ind w:firstLine="630"/>
        <w:spacing w:line="400" w:lineRule="exact"/>
        <w:rPr>
          <w:rFonts w:ascii="宋体" w:hAnsi="宋体"/>
          <w:u w:val="single"/>
        </w:rPr>
      </w:pPr>
      <w:r>
        <w:rPr>
          <w:rFonts w:ascii="Wingdings" w:hAnsi="Wingdings" w:eastAsia="Wingdings" w:cs="Wingdings"/>
        </w:rPr>
        <w:t xml:space="preserve">þ</w:t>
      </w:r>
      <w:r>
        <w:rPr>
          <w:rFonts w:hint="eastAsia" w:ascii="宋体" w:hAnsi="宋体"/>
        </w:rPr>
        <w:t xml:space="preserve">全额付款：</w:t>
      </w:r>
      <w:r>
        <w:rPr>
          <w:rFonts w:hint="eastAsia" w:ascii="宋体" w:hAnsi="宋体"/>
          <w:u w:val="single"/>
        </w:rPr>
        <w:t xml:space="preserve">    安装调试完成后通过验收支付至合同总额的100%，自收到发票后10个工作日内支付 </w:t>
      </w:r>
      <w:r>
        <w:rPr>
          <w:rFonts w:ascii="宋体" w:hAnsi="宋体"/>
          <w:u w:val="single"/>
        </w:rPr>
      </w:r>
      <w:r/>
    </w:p>
    <w:p>
      <w:pPr>
        <w:pStyle w:val="719"/>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lang w:val="en-US" w:eastAsia="zh-CN"/>
        </w:rPr>
        <w:t xml:space="preserve"> </w:t>
      </w:r>
      <w:r>
        <w:rPr>
          <w:rFonts w:hint="eastAsia" w:ascii="宋体" w:hAnsi="宋体"/>
          <w:u w:val="single"/>
          <w:lang w:val="en-US" w:eastAsia="zh-CN"/>
        </w:rPr>
        <w:t xml:space="preserve">              </w:t>
      </w:r>
      <w:r>
        <w:rPr>
          <w:rFonts w:hint="eastAsia" w:ascii="宋体" w:hAnsi="宋体"/>
        </w:rPr>
        <w:t xml:space="preserve">其中涉及预付款的：</w:t>
      </w:r>
      <w:r>
        <w:rPr>
          <w:rFonts w:hint="eastAsia" w:ascii="宋体" w:hAnsi="宋体"/>
          <w:u w:val="single"/>
          <w:lang w:val="en-US" w:eastAsia="zh-CN"/>
        </w:rPr>
        <w:t xml:space="preserve">                    </w:t>
      </w:r>
      <w:r>
        <w:rPr>
          <w:rFonts w:hint="eastAsia" w:ascii="宋体" w:hAnsi="宋体"/>
          <w:lang w:val="en-US" w:eastAsia="zh-CN"/>
        </w:rPr>
        <w:t xml:space="preserve"> </w:t>
      </w:r>
      <w:r>
        <w:rPr>
          <w:rFonts w:hint="eastAsia" w:ascii="宋体" w:hAnsi="宋体"/>
        </w:rPr>
        <w:t xml:space="preserve">满足合同约定支付条件的，自收到发票后10个工作日内支付。</w:t>
      </w:r>
      <w:r>
        <w:rPr>
          <w:rFonts w:hint="eastAsia" w:ascii="宋体" w:hAnsi="宋体"/>
        </w:rPr>
      </w:r>
      <w:r/>
    </w:p>
    <w:p>
      <w:pPr>
        <w:pStyle w:val="719"/>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719"/>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719"/>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719"/>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19"/>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719"/>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hint="eastAsia" w:ascii="宋体" w:hAnsi="宋体" w:cs="宋体"/>
          <w:bCs/>
          <w:highlight w:val="yellow"/>
        </w:rPr>
        <w:t xml:space="preserve">（根据财政部门优化营商环境相关文件要求，原则上不收取履约保证金，如实际情况确实需要收取的，必须在【政府采购合同专用条款】将相关内容填写完整）</w:t>
      </w:r>
      <w:r>
        <w:rPr>
          <w:rFonts w:ascii="宋体" w:hAnsi="宋体" w:cs="宋体"/>
          <w:bCs/>
          <w:highlight w:val="yellow"/>
        </w:rPr>
      </w:r>
      <w:r/>
    </w:p>
    <w:p>
      <w:pPr>
        <w:pStyle w:val="834"/>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3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719"/>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719"/>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719"/>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719"/>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719"/>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719"/>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719"/>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719"/>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719"/>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719"/>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719"/>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719"/>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719"/>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719"/>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3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19"/>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719"/>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719"/>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719"/>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719"/>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719"/>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719"/>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719"/>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719"/>
        <w:ind w:firstLine="420"/>
        <w:spacing w:line="400" w:lineRule="exact"/>
        <w:rPr>
          <w:rFonts w:ascii="宋体" w:hAnsi="宋体"/>
        </w:rPr>
      </w:pPr>
      <w:r>
        <w:rPr>
          <w:rFonts w:hint="eastAsia" w:ascii="宋体" w:hAnsi="宋体"/>
        </w:rPr>
        <w:t xml:space="preserve">（6）采购文件</w:t>
      </w:r>
      <w:r>
        <w:rPr>
          <w:rFonts w:ascii="宋体" w:hAnsi="宋体"/>
        </w:rPr>
      </w:r>
      <w:r/>
    </w:p>
    <w:p>
      <w:pPr>
        <w:pStyle w:val="719"/>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83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19"/>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719"/>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719"/>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719"/>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719"/>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719"/>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719"/>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783"/>
        <w:spacing w:line="400" w:lineRule="exact"/>
        <w:rPr>
          <w:rFonts w:ascii="宋体" w:hAnsi="宋体"/>
          <w:lang w:eastAsia="zh-CN"/>
        </w:rPr>
      </w:pPr>
      <w:r>
        <w:rPr>
          <w:rFonts w:ascii="宋体" w:hAnsi="宋体"/>
          <w:lang w:eastAsia="zh-CN"/>
        </w:rPr>
      </w:r>
      <w:r/>
    </w:p>
    <w:p>
      <w:pPr>
        <w:pStyle w:val="783"/>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719"/>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719"/>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719"/>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719"/>
              <w:jc w:val="center"/>
              <w:spacing w:line="300" w:lineRule="exact"/>
              <w:rPr>
                <w:rFonts w:ascii="宋体" w:hAnsi="宋体"/>
              </w:rPr>
            </w:pPr>
            <w:r>
              <w:rPr>
                <w:rFonts w:ascii="宋体" w:hAnsi="宋体"/>
              </w:rPr>
              <w:t xml:space="preserve">法定代表人</w:t>
            </w:r>
            <w:r>
              <w:rPr>
                <w:rFonts w:ascii="宋体" w:hAnsi="宋体"/>
              </w:rPr>
            </w:r>
            <w:r/>
          </w:p>
          <w:p>
            <w:pPr>
              <w:pStyle w:val="719"/>
              <w:ind w:firstLine="100"/>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ascii="宋体" w:hAnsi="宋体"/>
              </w:rPr>
              <w:t xml:space="preserve">法定代表人</w:t>
            </w:r>
            <w:r>
              <w:rPr>
                <w:rFonts w:ascii="宋体" w:hAnsi="宋体"/>
              </w:rPr>
            </w:r>
            <w:r/>
          </w:p>
          <w:p>
            <w:pPr>
              <w:pStyle w:val="719"/>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719"/>
              <w:jc w:val="center"/>
              <w:spacing w:line="300" w:lineRule="exact"/>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719"/>
              <w:jc w:val="center"/>
              <w:spacing w:line="300" w:lineRule="exact"/>
              <w:rPr>
                <w:rFonts w:ascii="宋体" w:hAnsi="宋体"/>
              </w:rPr>
            </w:pPr>
            <w:r>
              <w:rPr>
                <w:rFonts w:ascii="宋体" w:hAnsi="宋体"/>
              </w:rPr>
            </w:r>
            <w:r/>
          </w:p>
        </w:tc>
        <w:tc>
          <w:tcPr>
            <w:tcW w:w="2412" w:type="dxa"/>
            <w:vAlign w:val="center"/>
            <w:vMerge w:val="continue"/>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719"/>
              <w:jc w:val="center"/>
              <w:spacing w:line="300" w:lineRule="exact"/>
              <w:rPr>
                <w:rFonts w:ascii="宋体" w:hAnsi="宋体"/>
              </w:rPr>
            </w:pPr>
            <w:r>
              <w:rPr>
                <w:rFonts w:ascii="宋体" w:hAnsi="宋体"/>
              </w:rPr>
            </w:r>
            <w:r/>
          </w:p>
        </w:tc>
        <w:tc>
          <w:tcPr>
            <w:tcW w:w="2412" w:type="dxa"/>
            <w:vAlign w:val="center"/>
            <w:textDirection w:val="lrTb"/>
            <w:noWrap w:val="false"/>
          </w:tcPr>
          <w:p>
            <w:pPr>
              <w:pStyle w:val="719"/>
              <w:jc w:val="center"/>
              <w:spacing w:line="300" w:lineRule="exact"/>
              <w:rPr>
                <w:rFonts w:ascii="宋体" w:hAnsi="宋体"/>
              </w:rPr>
            </w:pPr>
            <w:r>
              <w:rPr>
                <w:rFonts w:ascii="宋体" w:hAnsi="宋体"/>
              </w:rPr>
            </w:r>
            <w:r/>
          </w:p>
        </w:tc>
        <w:tc>
          <w:tcPr>
            <w:tcW w:w="1979" w:type="dxa"/>
            <w:vAlign w:val="center"/>
            <w:textDirection w:val="lrTb"/>
            <w:noWrap w:val="false"/>
          </w:tcPr>
          <w:p>
            <w:pPr>
              <w:pStyle w:val="719"/>
              <w:jc w:val="center"/>
              <w:spacing w:line="300" w:lineRule="exact"/>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791"/>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721"/>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3" w:name="_Toc27624"/>
      <w:r>
        <w:rPr>
          <w:rFonts w:hint="eastAsia" w:ascii="宋体" w:hAnsi="宋体" w:eastAsia="宋体"/>
          <w:b w:val="0"/>
          <w:sz w:val="28"/>
          <w:szCs w:val="28"/>
        </w:rPr>
        <w:t xml:space="preserve">第二节 政府采购合同通用条款</w:t>
      </w:r>
      <w:bookmarkEnd w:id="193"/>
      <w:r>
        <w:rPr>
          <w:rFonts w:ascii="宋体" w:hAnsi="宋体" w:eastAsia="宋体"/>
          <w:sz w:val="28"/>
          <w:szCs w:val="28"/>
        </w:rPr>
      </w:r>
      <w:r/>
    </w:p>
    <w:p>
      <w:pPr>
        <w:pStyle w:val="719"/>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719"/>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719"/>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719"/>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719"/>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719"/>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719"/>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719"/>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19"/>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19"/>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19"/>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719"/>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719"/>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719"/>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719"/>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719"/>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806"/>
        <w:ind w:firstLine="369"/>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806"/>
        <w:ind w:firstLine="369"/>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719"/>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719"/>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719"/>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34"/>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719"/>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05"/>
        <w:ind w:firstLine="420"/>
        <w:jc w:val="left"/>
        <w:spacing w:line="400" w:lineRule="exact"/>
        <w:rPr>
          <w:rFonts w:hAnsi="宋体"/>
          <w:b/>
        </w:rPr>
      </w:pPr>
      <w:r>
        <w:rPr>
          <w:rFonts w:hint="eastAsia" w:hAnsi="宋体"/>
        </w:rPr>
        <w:t xml:space="preserve">8.1 质量标准</w:t>
      </w:r>
      <w:r>
        <w:rPr>
          <w:rFonts w:hAnsi="宋体"/>
          <w:b/>
        </w:rPr>
      </w:r>
      <w:r/>
    </w:p>
    <w:p>
      <w:pPr>
        <w:pStyle w:val="719"/>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805"/>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19"/>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719"/>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719"/>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19"/>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4"/>
      <w:r>
        <w:rPr>
          <w:rFonts w:hint="eastAsia" w:ascii="宋体" w:hAnsi="宋体"/>
        </w:rPr>
        <w:t xml:space="preserve">。</w:t>
      </w:r>
      <w:r>
        <w:rPr>
          <w:rFonts w:ascii="宋体" w:hAnsi="宋体"/>
        </w:rPr>
      </w:r>
      <w:r/>
    </w:p>
    <w:p>
      <w:pPr>
        <w:pStyle w:val="719"/>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19"/>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19"/>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19"/>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721"/>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806"/>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719"/>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719"/>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719"/>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719"/>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3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19"/>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719"/>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19"/>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719"/>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719"/>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719"/>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719"/>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719"/>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19"/>
        <w:jc w:val="left"/>
        <w:spacing w:line="400" w:lineRule="exact"/>
        <w:rPr>
          <w:rFonts w:ascii="宋体" w:hAnsi="宋体"/>
        </w:rPr>
      </w:pPr>
      <w:r>
        <w:rPr>
          <w:rFonts w:hint="eastAsia" w:ascii="宋体" w:hAnsi="宋体"/>
        </w:rPr>
        <w:t xml:space="preserve">    16.1合同的变更</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34"/>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719"/>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719"/>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34"/>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34"/>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719"/>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19"/>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719"/>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19"/>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719"/>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3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3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3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19"/>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19"/>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719"/>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806"/>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719"/>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3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3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19"/>
        <w:numPr>
          <w:ilvl w:val="0"/>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3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34"/>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719"/>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719"/>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19"/>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719"/>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5" w:name="_Toc20313"/>
      <w:r>
        <w:rPr>
          <w:rFonts w:ascii="宋体" w:hAnsi="宋体"/>
          <w:sz w:val="28"/>
          <w:szCs w:val="28"/>
        </w:rPr>
      </w:r>
      <w:r/>
    </w:p>
    <w:p>
      <w:pPr>
        <w:pStyle w:val="719"/>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721"/>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5"/>
      <w:r>
        <w:rPr>
          <w:rFonts w:ascii="黑体" w:hAnsi="华文中宋" w:eastAsia="黑体"/>
          <w:b w:val="0"/>
          <w:bCs w:val="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604"/>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pPr>
            <w:r>
              <w:rPr>
                <w:rFonts w:hint="eastAsia" w:ascii="宋体" w:hAnsi="宋体"/>
              </w:rPr>
              <w:t xml:space="preserve">第5.4款</w:t>
            </w:r>
            <w:r/>
          </w:p>
        </w:tc>
        <w:tc>
          <w:tcPr>
            <w:tcW w:w="1742" w:type="dxa"/>
            <w:vAlign w:val="center"/>
            <w:textDirection w:val="lrTb"/>
            <w:noWrap w:val="false"/>
          </w:tcPr>
          <w:p>
            <w:pPr>
              <w:pStyle w:val="719"/>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719"/>
            </w:pPr>
            <w:r/>
            <w:r/>
          </w:p>
        </w:tc>
      </w:tr>
      <w:tr>
        <w:trPr>
          <w:trHeight w:val="667"/>
        </w:trPr>
        <w:tc>
          <w:tcPr>
            <w:tcW w:w="1607" w:type="dxa"/>
            <w:vAlign w:val="center"/>
            <w:vMerge w:val="continue"/>
            <w:textDirection w:val="lrTb"/>
            <w:noWrap w:val="false"/>
          </w:tcPr>
          <w:p>
            <w:pPr>
              <w:pStyle w:val="719"/>
              <w:jc w:val="center"/>
              <w:rPr>
                <w:rFonts w:ascii="宋体" w:hAnsi="宋体"/>
              </w:rPr>
            </w:pP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719"/>
            </w:pPr>
            <w:r/>
            <w:r/>
          </w:p>
        </w:tc>
      </w:tr>
      <w:tr>
        <w:trPr>
          <w:trHeight w:val="772"/>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719"/>
            </w:pPr>
            <w:r/>
            <w:r/>
          </w:p>
        </w:tc>
      </w:tr>
      <w:tr>
        <w:trPr>
          <w:trHeight w:val="667"/>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719"/>
            </w:p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719"/>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货物质量缺陷</w:t>
            </w:r>
            <w:r>
              <w:rPr>
                <w:rFonts w:ascii="宋体" w:hAnsi="宋体"/>
              </w:rPr>
            </w:r>
            <w:r/>
          </w:p>
          <w:p>
            <w:pPr>
              <w:pStyle w:val="719"/>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cs="宋体"/>
              </w:rPr>
            </w:pPr>
            <w:r>
              <w:rPr>
                <w:rFonts w:hint="eastAsia" w:ascii="宋体" w:hAnsi="宋体" w:cs="宋体"/>
              </w:rPr>
              <w:t xml:space="preserve">第二节</w:t>
            </w:r>
            <w:r>
              <w:rPr>
                <w:rFonts w:ascii="宋体" w:hAnsi="宋体" w:cs="宋体"/>
              </w:rPr>
            </w:r>
            <w:r/>
          </w:p>
          <w:p>
            <w:pPr>
              <w:pStyle w:val="834"/>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19"/>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697"/>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697"/>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84"/>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84"/>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719"/>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719"/>
              <w:jc w:val="left"/>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719"/>
              <w:jc w:val="left"/>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719"/>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719"/>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719"/>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bl>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20"/>
        <w:rPr>
          <w:rFonts w:hint="eastAsia" w:ascii="黑体" w:eastAsia="黑体"/>
          <w:b/>
          <w:bCs/>
          <w:sz w:val="44"/>
        </w:rPr>
      </w:pPr>
      <w:r/>
      <w:bookmarkEnd w:id="189"/>
      <w:r/>
      <w:bookmarkEnd w:id="190"/>
      <w:r/>
      <w:bookmarkEnd w:id="191"/>
      <w:r/>
      <w:bookmarkStart w:id="196" w:name="_Toc26554093"/>
      <w:r/>
      <w:bookmarkStart w:id="197" w:name="_Toc49090575"/>
      <w:r/>
      <w:bookmarkStart w:id="198" w:name="_Toc479757211"/>
      <w:r/>
      <w:bookmarkStart w:id="199" w:name="_Toc462564139"/>
      <w:r/>
      <w:bookmarkStart w:id="200" w:name="_Toc120614281"/>
      <w:r>
        <w:rPr>
          <w:rFonts w:hint="eastAsia" w:ascii="黑体" w:eastAsia="黑体"/>
          <w:b/>
          <w:bCs/>
          <w:sz w:val="44"/>
        </w:rPr>
        <w:t xml:space="preserve">第四章 采购需求</w:t>
      </w:r>
      <w:r>
        <w:rPr>
          <w:rFonts w:hint="eastAsia" w:ascii="黑体" w:eastAsia="黑体"/>
          <w:b/>
          <w:bCs/>
          <w:sz w:val="44"/>
        </w:rPr>
      </w:r>
      <w:r/>
    </w:p>
    <w:p>
      <w:pPr>
        <w:pStyle w:val="780"/>
        <w:numPr>
          <w:ilvl w:val="0"/>
          <w:numId w:val="13"/>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19"/>
        <w:spacing w:line="400" w:lineRule="exact"/>
        <w:rPr>
          <w:rFonts w:hint="eastAsia" w:ascii="宋体" w:hAnsi="宋体" w:eastAsia="宋体" w:cs="宋体"/>
          <w:color w:val="000000"/>
          <w:spacing w:val="2"/>
          <w:sz w:val="24"/>
          <w:szCs w:val="24"/>
          <w:highlight w:val="none"/>
          <w:lang w:eastAsia="zh-CN"/>
        </w:rPr>
      </w:pPr>
      <w:r>
        <w:rPr>
          <w:bCs/>
          <w:sz w:val="24"/>
        </w:rPr>
        <w:t xml:space="preserve">1.</w:t>
      </w:r>
      <w:r>
        <w:rPr>
          <w:rFonts w:hint="eastAsia"/>
          <w:bCs/>
          <w:sz w:val="24"/>
        </w:rPr>
        <w:t xml:space="preserve">项目名称：</w:t>
      </w:r>
      <w:r>
        <w:rPr>
          <w:bCs/>
          <w:sz w:val="24"/>
        </w:rPr>
        <w:t xml:space="preserve"> </w:t>
      </w:r>
      <w:r>
        <w:rPr>
          <w:rFonts w:hint="eastAsia" w:ascii="宋体" w:hAnsi="宋体" w:cs="宋体"/>
          <w:color w:val="000000"/>
          <w:spacing w:val="2"/>
          <w:sz w:val="24"/>
          <w:szCs w:val="24"/>
          <w:highlight w:val="none"/>
          <w:lang w:eastAsia="zh-CN"/>
        </w:rPr>
        <w:t xml:space="preserve">常州市三河口高级中学食堂空调采购</w:t>
      </w:r>
      <w:r>
        <w:rPr>
          <w:rFonts w:hint="eastAsia" w:ascii="宋体" w:hAnsi="宋体" w:eastAsia="宋体" w:cs="宋体"/>
          <w:color w:val="000000"/>
          <w:spacing w:val="2"/>
          <w:sz w:val="24"/>
          <w:szCs w:val="24"/>
          <w:highlight w:val="none"/>
          <w:lang w:eastAsia="zh-CN"/>
        </w:rPr>
      </w:r>
      <w:r/>
    </w:p>
    <w:p>
      <w:pPr>
        <w:pStyle w:val="719"/>
        <w:rPr>
          <w:rFonts w:ascii="宋体" w:hAnsi="宋体" w:eastAsia="宋体"/>
          <w:sz w:val="24"/>
          <w:lang w:val="en-US" w:eastAsia="zh-CN"/>
        </w:rPr>
      </w:pPr>
      <w:r>
        <w:rPr>
          <w:rFonts w:hint="eastAsia" w:ascii="宋体" w:hAnsi="宋体"/>
          <w:sz w:val="24"/>
        </w:rPr>
        <w:t xml:space="preserve">2.预算金额：</w:t>
      </w:r>
      <w:r>
        <w:rPr>
          <w:rFonts w:ascii="宋体" w:hAnsi="宋体"/>
          <w:sz w:val="24"/>
        </w:rPr>
        <w:t xml:space="preserve"> </w:t>
      </w:r>
      <w:r>
        <w:rPr>
          <w:rFonts w:hint="eastAsia" w:ascii="宋体" w:hAnsi="宋体"/>
          <w:sz w:val="24"/>
          <w:lang w:val="en-US" w:eastAsia="zh-CN"/>
        </w:rPr>
        <w:t xml:space="preserve">41.6万</w:t>
      </w:r>
      <w:r>
        <w:rPr>
          <w:rFonts w:ascii="宋体" w:hAnsi="宋体" w:eastAsia="宋体"/>
          <w:sz w:val="24"/>
          <w:lang w:val="en-US" w:eastAsia="zh-CN"/>
        </w:rPr>
      </w:r>
      <w:r/>
    </w:p>
    <w:p>
      <w:pPr>
        <w:pStyle w:val="719"/>
        <w:rPr>
          <w:rFonts w:ascii="宋体" w:hAnsi="宋体" w:eastAsia="宋体"/>
          <w:sz w:val="24"/>
          <w:lang w:val="en-US" w:eastAsia="zh-CN"/>
        </w:rPr>
      </w:pPr>
      <w:r>
        <w:rPr>
          <w:rFonts w:hint="eastAsia" w:ascii="宋体" w:hAnsi="宋体"/>
          <w:sz w:val="24"/>
        </w:rPr>
        <w:t xml:space="preserve">3.最高限价：</w:t>
      </w:r>
      <w:r>
        <w:rPr>
          <w:rFonts w:hint="eastAsia" w:ascii="宋体" w:hAnsi="宋体"/>
          <w:sz w:val="24"/>
          <w:highlight w:val="yellow"/>
          <w:lang w:val="en-US" w:eastAsia="zh-CN"/>
        </w:rPr>
        <w:t xml:space="preserve">41.6万</w:t>
      </w:r>
      <w:r>
        <w:rPr>
          <w:rFonts w:ascii="宋体" w:hAnsi="宋体" w:eastAsia="宋体"/>
          <w:sz w:val="24"/>
          <w:lang w:val="en-US" w:eastAsia="zh-CN"/>
        </w:rPr>
      </w:r>
      <w:r/>
    </w:p>
    <w:p>
      <w:pPr>
        <w:pStyle w:val="719"/>
        <w:spacing w:line="400" w:lineRule="exact"/>
        <w:rPr>
          <w:rFonts w:ascii="宋体" w:hAnsi="宋体" w:cs="宋体"/>
          <w:color w:val="000000"/>
          <w:sz w:val="24"/>
          <w:szCs w:val="24"/>
          <w:highlight w:val="non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lang w:val="en-US" w:eastAsia="zh-CN"/>
        </w:rPr>
        <w:t xml:space="preserve">为</w:t>
      </w:r>
      <w:r>
        <w:rPr>
          <w:rFonts w:hint="eastAsia" w:ascii="宋体" w:hAnsi="宋体" w:cs="宋体"/>
          <w:color w:val="000000"/>
          <w:sz w:val="24"/>
          <w:szCs w:val="24"/>
          <w:highlight w:val="none"/>
          <w:lang w:eastAsia="zh-CN"/>
        </w:rPr>
        <w:t xml:space="preserve">常州市三河口高级中学食堂</w:t>
      </w:r>
      <w:r>
        <w:rPr>
          <w:rFonts w:hint="eastAsia" w:ascii="宋体" w:hAnsi="宋体" w:cs="宋体"/>
          <w:color w:val="000000"/>
          <w:sz w:val="24"/>
          <w:szCs w:val="24"/>
          <w:highlight w:val="none"/>
          <w:lang w:val="en-US" w:eastAsia="zh-CN"/>
        </w:rPr>
        <w:t xml:space="preserve">16台10匹柜式空调</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highlight w:val="none"/>
        </w:rPr>
        <w:t xml:space="preserve">包括但不限于招标文件及其技术要求范围内相应</w:t>
      </w:r>
      <w:r>
        <w:rPr>
          <w:rFonts w:hint="eastAsia" w:ascii="宋体" w:hAnsi="宋体" w:cs="宋体"/>
          <w:color w:val="000000"/>
          <w:sz w:val="24"/>
          <w:highlight w:val="none"/>
          <w:lang w:val="en-US" w:eastAsia="zh-CN"/>
        </w:rPr>
        <w:t xml:space="preserve">货物供货</w:t>
      </w:r>
      <w:r>
        <w:rPr>
          <w:rFonts w:hint="eastAsia" w:ascii="宋体" w:hAnsi="宋体" w:cs="宋体"/>
          <w:color w:val="000000"/>
          <w:sz w:val="24"/>
          <w:highlight w:val="none"/>
        </w:rPr>
        <w:t xml:space="preserve">、运输、装卸、</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rPr>
        <w:t xml:space="preserve">、质保期及</w:t>
      </w:r>
      <w:r>
        <w:rPr>
          <w:rFonts w:hint="eastAsia" w:ascii="宋体" w:hAnsi="宋体" w:cs="宋体"/>
          <w:color w:val="000000"/>
          <w:sz w:val="24"/>
          <w:highlight w:val="none"/>
          <w:lang w:val="en-US" w:eastAsia="zh-CN"/>
        </w:rPr>
        <w:t xml:space="preserve">售后</w:t>
      </w:r>
      <w:r>
        <w:rPr>
          <w:rFonts w:hint="eastAsia" w:ascii="宋体" w:hAnsi="宋体" w:cs="宋体"/>
          <w:color w:val="000000"/>
          <w:sz w:val="24"/>
          <w:highlight w:val="none"/>
        </w:rPr>
        <w:t xml:space="preserve">服务等全部内容</w:t>
      </w:r>
      <w:r>
        <w:rPr>
          <w:rFonts w:hint="eastAsia" w:ascii="宋体" w:hAnsi="宋体" w:cs="宋体"/>
          <w:color w:val="000000"/>
          <w:sz w:val="24"/>
          <w:highlight w:val="none"/>
          <w:lang w:eastAsia="zh-CN"/>
        </w:rPr>
        <w:t xml:space="preserve">。</w:t>
      </w:r>
      <w:r>
        <w:rPr>
          <w:rFonts w:ascii="宋体" w:hAnsi="宋体" w:cs="宋体"/>
          <w:color w:val="000000"/>
          <w:sz w:val="24"/>
          <w:szCs w:val="24"/>
          <w:highlight w:val="none"/>
        </w:rPr>
      </w:r>
      <w:r/>
    </w:p>
    <w:p>
      <w:pPr>
        <w:pStyle w:val="719"/>
        <w:rPr>
          <w:rFonts w:hint="eastAsia" w:ascii="宋体" w:hAnsi="宋体"/>
          <w:sz w:val="24"/>
        </w:rPr>
      </w:pPr>
      <w:r>
        <w:rPr>
          <w:rFonts w:hint="eastAsia" w:ascii="宋体" w:hAnsi="宋体"/>
          <w:sz w:val="24"/>
        </w:rPr>
        <w:t xml:space="preserve">5.合同履行期限：</w:t>
      </w:r>
      <w:r>
        <w:rPr>
          <w:rFonts w:hint="eastAsia" w:ascii="宋体" w:hAnsi="宋体"/>
          <w:sz w:val="24"/>
          <w:szCs w:val="24"/>
        </w:rPr>
        <w:t xml:space="preserve">合同签订后30天安装调试完成，自验收合格之日起算，质保期</w:t>
      </w:r>
      <w:r>
        <w:rPr>
          <w:rFonts w:hint="eastAsia" w:ascii="宋体" w:hAnsi="宋体"/>
          <w:sz w:val="24"/>
          <w:szCs w:val="24"/>
          <w:lang w:val="en-US" w:eastAsia="zh-CN"/>
        </w:rPr>
        <w:t xml:space="preserve">3</w:t>
      </w:r>
      <w:r>
        <w:rPr>
          <w:rFonts w:hint="eastAsia" w:ascii="宋体" w:hAnsi="宋体"/>
          <w:sz w:val="24"/>
          <w:szCs w:val="24"/>
        </w:rPr>
        <w:t xml:space="preserve">年</w:t>
      </w:r>
      <w:r>
        <w:rPr>
          <w:rFonts w:hint="eastAsia" w:ascii="宋体" w:hAnsi="宋体"/>
          <w:sz w:val="24"/>
          <w:szCs w:val="24"/>
          <w:lang w:val="en-US" w:eastAsia="zh-CN"/>
        </w:rPr>
        <w:t xml:space="preserve">+</w:t>
      </w:r>
      <w:r>
        <w:rPr>
          <w:rFonts w:hint="eastAsia" w:ascii="宋体" w:hAnsi="宋体"/>
          <w:sz w:val="24"/>
          <w:szCs w:val="24"/>
        </w:rPr>
        <w:t xml:space="preserve">。</w:t>
      </w:r>
      <w:r>
        <w:rPr>
          <w:rFonts w:hint="eastAsia" w:ascii="宋体" w:hAnsi="宋体"/>
          <w:sz w:val="24"/>
        </w:rPr>
      </w:r>
      <w:r/>
    </w:p>
    <w:p>
      <w:pPr>
        <w:pStyle w:val="719"/>
        <w:rPr>
          <w:rFonts w:hint="eastAsia" w:ascii="宋体" w:hAnsi="宋体"/>
          <w:sz w:val="24"/>
        </w:rPr>
      </w:pPr>
      <w:r>
        <w:rPr>
          <w:rFonts w:hint="eastAsia" w:ascii="宋体" w:hAnsi="宋体"/>
          <w:sz w:val="24"/>
        </w:rPr>
        <w:t xml:space="preserve">6.是/否接受联合体投标：</w:t>
      </w:r>
      <w:r>
        <w:rPr>
          <w:rFonts w:hint="eastAsia" w:ascii="宋体" w:hAnsi="宋体"/>
          <w:sz w:val="24"/>
          <w:lang w:val="en-US" w:eastAsia="zh-CN"/>
        </w:rPr>
        <w:t xml:space="preserve">否</w:t>
      </w:r>
      <w:r>
        <w:rPr>
          <w:rFonts w:hint="eastAsia" w:ascii="宋体" w:hAnsi="宋体"/>
          <w:sz w:val="24"/>
        </w:rPr>
        <w:t xml:space="preserve"> ；</w:t>
      </w:r>
      <w:r>
        <w:rPr>
          <w:rFonts w:hint="eastAsia" w:ascii="宋体" w:hAnsi="宋体"/>
          <w:sz w:val="24"/>
        </w:rPr>
      </w:r>
      <w:r/>
    </w:p>
    <w:p>
      <w:pPr>
        <w:pStyle w:val="719"/>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否</w:t>
      </w:r>
      <w:r>
        <w:rPr>
          <w:rFonts w:hint="eastAsia" w:ascii="宋体" w:hAnsi="宋体"/>
          <w:bCs/>
          <w:sz w:val="24"/>
          <w:highlight w:val="yellow"/>
        </w:rPr>
      </w:r>
      <w:r/>
    </w:p>
    <w:p>
      <w:pPr>
        <w:pStyle w:val="719"/>
        <w:rPr>
          <w:rFonts w:hint="eastAsia" w:ascii="宋体" w:hAnsi="宋体" w:eastAsia="宋体"/>
          <w:sz w:val="24"/>
          <w:lang w:val="en-US"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否</w:t>
      </w:r>
      <w:r>
        <w:rPr>
          <w:rFonts w:hint="eastAsia" w:ascii="宋体" w:hAnsi="宋体" w:eastAsia="宋体"/>
          <w:sz w:val="24"/>
          <w:lang w:val="en-US" w:eastAsia="zh-CN"/>
        </w:rPr>
      </w:r>
      <w:r/>
    </w:p>
    <w:p>
      <w:pPr>
        <w:pStyle w:val="719"/>
        <w:rPr>
          <w:rFonts w:hint="eastAsia" w:eastAsia="宋体"/>
          <w:sz w:val="24"/>
          <w:lang w:val="en-US" w:eastAsia="zh-CN"/>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否</w:t>
      </w:r>
      <w:r>
        <w:rPr>
          <w:rFonts w:hint="eastAsia" w:eastAsia="宋体"/>
          <w:sz w:val="24"/>
          <w:lang w:val="en-US" w:eastAsia="zh-CN"/>
        </w:rPr>
      </w:r>
      <w:r/>
    </w:p>
    <w:p>
      <w:pPr>
        <w:pStyle w:val="719"/>
        <w:rPr>
          <w:rFonts w:hint="eastAsia" w:eastAsia="宋体"/>
          <w:sz w:val="24"/>
          <w:lang w:val="en-US" w:eastAsia="zh-CN"/>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sz w:val="24"/>
          <w:lang w:val="en-US" w:eastAsia="zh-CN"/>
        </w:rPr>
        <w:t xml:space="preserve">否</w:t>
      </w:r>
      <w:r>
        <w:rPr>
          <w:rFonts w:hint="eastAsia" w:eastAsia="宋体"/>
          <w:sz w:val="24"/>
          <w:lang w:val="en-US" w:eastAsia="zh-CN"/>
        </w:rPr>
      </w:r>
      <w:r/>
    </w:p>
    <w:p>
      <w:pPr>
        <w:pStyle w:val="719"/>
        <w:rPr>
          <w:rFonts w:hint="eastAsia"/>
          <w:sz w:val="24"/>
          <w:lang w:val="en-US" w:eastAsia="zh-CN"/>
        </w:rPr>
      </w:pPr>
      <w:r>
        <w:rPr>
          <w:rFonts w:hint="eastAsia"/>
          <w:sz w:val="24"/>
        </w:rPr>
        <w:t xml:space="preserve">11.本项目的特定资格要求：</w:t>
      </w:r>
      <w:r>
        <w:rPr>
          <w:rFonts w:hint="eastAsia"/>
          <w:sz w:val="24"/>
          <w:lang w:val="en-US" w:eastAsia="zh-CN"/>
        </w:rPr>
        <w:t xml:space="preserve">无</w:t>
      </w:r>
      <w:r>
        <w:rPr>
          <w:rFonts w:hint="eastAsia"/>
          <w:sz w:val="24"/>
          <w:lang w:val="en-US" w:eastAsia="zh-CN"/>
        </w:rPr>
      </w:r>
      <w:r/>
    </w:p>
    <w:p>
      <w:pPr>
        <w:pStyle w:val="719"/>
        <w:rPr>
          <w:rFonts w:ascii="宋体" w:hAnsi="宋体"/>
          <w:bCs/>
          <w:sz w:val="24"/>
        </w:rPr>
      </w:pPr>
      <w:r>
        <w:rPr>
          <w:rFonts w:hint="eastAsia" w:ascii="宋体" w:hAnsi="宋体"/>
          <w:bCs/>
          <w:sz w:val="24"/>
        </w:rPr>
        <w:t xml:space="preserve">12.项目类别：</w:t>
      </w:r>
      <w:r>
        <w:rPr>
          <w:rFonts w:hint="eastAsia" w:ascii="宋体" w:hAnsi="宋体"/>
          <w:bCs/>
          <w:sz w:val="24"/>
          <w:lang w:val="en-US" w:eastAsia="zh-CN"/>
        </w:rPr>
        <w:t xml:space="preserve">货物类</w:t>
      </w:r>
      <w:r>
        <w:rPr>
          <w:rFonts w:hint="eastAsia" w:ascii="宋体" w:hAnsi="宋体"/>
          <w:bCs/>
          <w:sz w:val="24"/>
        </w:rPr>
        <w:t xml:space="preserve"> </w:t>
      </w:r>
      <w:r>
        <w:rPr>
          <w:rFonts w:ascii="宋体" w:hAnsi="宋体"/>
          <w:bCs/>
          <w:sz w:val="24"/>
        </w:rPr>
      </w:r>
      <w:r/>
    </w:p>
    <w:p>
      <w:pPr>
        <w:pStyle w:val="719"/>
        <w:rPr>
          <w:rFonts w:hint="eastAsia" w:ascii="宋体" w:hAnsi="宋体"/>
          <w:bCs/>
          <w:sz w:val="24"/>
        </w:rPr>
      </w:pPr>
      <w:r>
        <w:rPr>
          <w:rFonts w:hint="eastAsia" w:ascii="宋体" w:hAnsi="宋体"/>
          <w:bCs/>
          <w:sz w:val="24"/>
        </w:rPr>
      </w:r>
      <w:r/>
    </w:p>
    <w:p>
      <w:pPr>
        <w:pStyle w:val="719"/>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rPr>
          <w:rFonts w:hint="eastAsia" w:ascii="等线" w:hAnsi="等线" w:cs="方正魏碑_GBK"/>
          <w:bCs/>
          <w:color w:val="ff0000"/>
          <w:sz w:val="24"/>
          <w:szCs w:val="24"/>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rPr>
          <w:rFonts w:hint="eastAsia" w:ascii="等线" w:hAnsi="等线" w:cs="方正魏碑_GBK"/>
          <w:bCs/>
          <w:color w:val="ff0000"/>
          <w:sz w:val="24"/>
          <w:szCs w:val="24"/>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等线" w:hAnsi="等线" w:cs="方正魏碑_GBK"/>
          <w:bCs/>
          <w:color w:val="ff0000"/>
          <w:sz w:val="24"/>
          <w:szCs w:val="24"/>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等线" w:hAnsi="等线" w:cs="方正魏碑_GBK"/>
          <w:bCs/>
          <w:color w:val="ff0000"/>
          <w:sz w:val="24"/>
          <w:szCs w:val="24"/>
        </w:rPr>
      </w:r>
      <w:r/>
    </w:p>
    <w:p>
      <w:pPr>
        <w:pStyle w:val="719"/>
        <w:rPr>
          <w:rFonts w:ascii="宋体" w:hAnsi="宋体"/>
          <w:sz w:val="24"/>
        </w:rPr>
      </w:pPr>
      <w:r>
        <w:rPr>
          <w:rFonts w:ascii="宋体" w:hAnsi="宋体"/>
          <w:sz w:val="24"/>
        </w:rPr>
      </w:r>
      <w:r/>
    </w:p>
    <w:p>
      <w:pPr>
        <w:pStyle w:val="780"/>
        <w:numPr>
          <w:ilvl w:val="0"/>
          <w:numId w:val="14"/>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19"/>
        <w:rPr>
          <w:i/>
          <w:sz w:val="24"/>
        </w:rPr>
      </w:pPr>
      <w:r>
        <w:rPr>
          <w:sz w:val="24"/>
        </w:rPr>
        <w:t xml:space="preserve">1. 交付（实施）的时间（期限）和地点（范围）</w:t>
      </w:r>
      <w:r>
        <w:rPr>
          <w:i/>
          <w:sz w:val="24"/>
        </w:rPr>
      </w:r>
      <w:r/>
    </w:p>
    <w:p>
      <w:pPr>
        <w:pStyle w:val="831"/>
        <w:ind w:left="0"/>
        <w:rPr>
          <w:lang w:eastAsia="zh-CN"/>
        </w:rPr>
      </w:pPr>
      <w:r>
        <w:rPr>
          <w:rFonts w:hint="eastAsia"/>
          <w:lang w:eastAsia="zh-CN"/>
        </w:rPr>
        <w:t xml:space="preserve">1.1</w:t>
      </w:r>
      <w:r>
        <w:rPr>
          <w:lang w:eastAsia="zh-CN"/>
        </w:rPr>
        <w:t xml:space="preserve">交</w:t>
      </w:r>
      <w:r>
        <w:rPr>
          <w:rFonts w:hint="eastAsia"/>
          <w:lang w:eastAsia="zh-CN"/>
        </w:rPr>
        <w:t xml:space="preserve">付时间：合同签订后30天完成交付</w:t>
      </w:r>
      <w:r>
        <w:rPr>
          <w:lang w:eastAsia="zh-CN"/>
        </w:rPr>
      </w:r>
      <w:r/>
    </w:p>
    <w:p>
      <w:pPr>
        <w:pStyle w:val="719"/>
      </w:pPr>
      <w:r>
        <w:rPr>
          <w:rFonts w:hint="eastAsia"/>
        </w:rPr>
        <w:t xml:space="preserve">1.2交付地点：</w:t>
      </w:r>
      <w:r>
        <w:rPr>
          <w:rFonts w:hint="eastAsia" w:ascii="Calibri" w:hAnsi="Calibri"/>
          <w:sz w:val="24"/>
          <w:szCs w:val="24"/>
          <w:lang w:bidi="en-US"/>
        </w:rPr>
        <w:t xml:space="preserve">江苏省常州市</w:t>
      </w:r>
      <w:r>
        <w:rPr>
          <w:rFonts w:hint="eastAsia" w:ascii="Calibri" w:hAnsi="Calibri"/>
          <w:sz w:val="24"/>
          <w:szCs w:val="24"/>
          <w:lang w:val="en-US" w:eastAsia="zh-CN" w:bidi="en-US"/>
        </w:rPr>
        <w:t xml:space="preserve">郑陆镇下塘25号</w:t>
      </w:r>
      <w:r>
        <w:rPr>
          <w:rFonts w:hint="eastAsia"/>
        </w:rPr>
        <w:t xml:space="preserve"> </w:t>
      </w:r>
      <w:r>
        <w:rPr>
          <w:rFonts w:hint="eastAsia" w:ascii="宋体" w:hAnsi="宋体"/>
          <w:sz w:val="24"/>
          <w:szCs w:val="24"/>
        </w:rPr>
        <w:fldChar w:fldCharType="begin"/>
      </w:r>
      <w:r>
        <w:rPr>
          <w:rFonts w:hint="eastAsia" w:ascii="宋体" w:hAnsi="宋体"/>
          <w:sz w:val="24"/>
          <w:szCs w:val="24"/>
        </w:rPr>
        <w:instrText xml:space="preserve"> HYPERLINK "http://www.baidu.com/lin</w:instrText>
      </w:r>
      <w:r>
        <w:rPr>
          <w:rFonts w:hint="eastAsia" w:ascii="宋体" w:hAnsi="宋体"/>
          <w:sz w:val="24"/>
          <w:szCs w:val="24"/>
        </w:rPr>
        <w:instrText xml:space="preserve">k?url=JPqY3lwXToT5FfG5Sw3kmsYTZ4yJeeXjAhONJLgBByMECsT_54KsacXoQ2kEbuTdMNBLRcchXVYcyTEeMt4Tlh2_f3y8T2LeikSbN8H0OTtc306r5XdMa0ZcycExaH5cyH-RoqVvelIItyqpyuDBUWwAgcKBE0z2r_R43Hu7KybUzKDeBMILsvQF68gpqa8kRnpCBJI27u7-yFRAYJ1PI_" \t "https://www.baidu.com/_blank" </w:instrText>
      </w:r>
      <w:r>
        <w:rPr>
          <w:rFonts w:hint="eastAsia" w:ascii="宋体" w:hAnsi="宋体"/>
          <w:sz w:val="24"/>
          <w:szCs w:val="24"/>
        </w:rPr>
        <w:fldChar w:fldCharType="separate"/>
      </w:r>
      <w:r>
        <w:rPr>
          <w:rFonts w:ascii="宋体" w:hAnsi="宋体"/>
          <w:sz w:val="24"/>
          <w:szCs w:val="24"/>
        </w:rPr>
        <w:t xml:space="preserve">常州市</w:t>
      </w:r>
      <w:r>
        <w:rPr>
          <w:rFonts w:hint="eastAsia" w:ascii="宋体" w:hAnsi="宋体"/>
          <w:sz w:val="24"/>
          <w:szCs w:val="24"/>
          <w:lang w:val="en-US" w:eastAsia="zh-CN"/>
        </w:rPr>
        <w:t xml:space="preserve">三河口</w:t>
      </w:r>
      <w:r>
        <w:rPr>
          <w:rFonts w:ascii="宋体" w:hAnsi="宋体"/>
          <w:sz w:val="24"/>
          <w:szCs w:val="24"/>
        </w:rPr>
        <w:t xml:space="preserve">高级中学</w:t>
      </w:r>
      <w:r>
        <w:rPr>
          <w:rFonts w:ascii="宋体" w:hAnsi="宋体"/>
          <w:sz w:val="24"/>
          <w:szCs w:val="24"/>
        </w:rPr>
        <w:fldChar w:fldCharType="end"/>
      </w:r>
      <w:r/>
    </w:p>
    <w:p>
      <w:pPr>
        <w:pStyle w:val="719"/>
        <w:rPr>
          <w:sz w:val="24"/>
        </w:rPr>
      </w:pPr>
      <w:r>
        <w:rPr>
          <w:sz w:val="24"/>
        </w:rPr>
        <w:t xml:space="preserve">2. 付款条件（进度和方式）</w:t>
      </w:r>
      <w:r>
        <w:rPr>
          <w:sz w:val="24"/>
        </w:rPr>
      </w:r>
      <w:r/>
    </w:p>
    <w:p>
      <w:pPr>
        <w:pStyle w:val="719"/>
        <w:widowControl/>
        <w:rPr>
          <w:sz w:val="24"/>
        </w:rPr>
      </w:pPr>
      <w:r>
        <w:rPr>
          <w:rFonts w:hint="eastAsia"/>
          <w:sz w:val="24"/>
          <w:highlight w:val="yellow"/>
          <w:lang w:val="en-US" w:eastAsia="zh-CN"/>
        </w:rPr>
        <w:t xml:space="preserve">安装调试完毕，运行正常，并通过验收合格后，收到乙方开具的发票后十个工作日内支付至合同总价的100%</w:t>
      </w:r>
      <w:r>
        <w:rPr>
          <w:sz w:val="24"/>
        </w:rPr>
      </w:r>
      <w:r/>
    </w:p>
    <w:p>
      <w:pPr>
        <w:pStyle w:val="719"/>
        <w:rPr>
          <w:rFonts w:hint="eastAsia"/>
          <w:sz w:val="24"/>
        </w:rPr>
      </w:pPr>
      <w:r>
        <w:rPr>
          <w:rFonts w:hint="eastAsia"/>
          <w:sz w:val="24"/>
        </w:rPr>
      </w:r>
      <w:r/>
    </w:p>
    <w:p>
      <w:pPr>
        <w:pStyle w:val="719"/>
        <w:rPr>
          <w:rFonts w:hint="eastAsia"/>
          <w:sz w:val="24"/>
        </w:rPr>
      </w:pPr>
      <w:r>
        <w:rPr>
          <w:sz w:val="24"/>
        </w:rPr>
        <w:t xml:space="preserve">3. 包装和运输</w:t>
      </w:r>
      <w:r>
        <w:rPr>
          <w:rFonts w:hint="eastAsia"/>
          <w:sz w:val="24"/>
        </w:rPr>
      </w:r>
      <w:r/>
    </w:p>
    <w:p>
      <w:pPr>
        <w:pStyle w:val="719"/>
        <w:rPr>
          <w:sz w:val="24"/>
        </w:rPr>
      </w:pPr>
      <w:r>
        <w:rPr>
          <w:rFonts w:hint="eastAsia"/>
          <w:sz w:val="24"/>
          <w:highlight w:val="yellow"/>
        </w:rPr>
        <w:t xml:space="preserve">货物类必须要求供应商</w:t>
      </w:r>
      <w:r>
        <w:rPr>
          <w:sz w:val="24"/>
          <w:highlight w:val="yellow"/>
        </w:rPr>
        <w:t xml:space="preserve">满足《关于印发〈商品包装政府采购需求标准（试行）〉、〈快递包装政府采购需求标准（试行）〉的通知》（财办库﹝2020﹞123号））</w:t>
      </w:r>
      <w:r>
        <w:rPr>
          <w:rFonts w:hint="eastAsia"/>
          <w:sz w:val="24"/>
          <w:highlight w:val="yellow"/>
        </w:rPr>
        <w:t xml:space="preserve">的规定；</w:t>
      </w:r>
      <w:r>
        <w:rPr>
          <w:sz w:val="24"/>
        </w:rPr>
      </w:r>
      <w:r/>
    </w:p>
    <w:p>
      <w:pPr>
        <w:pStyle w:val="719"/>
        <w:rPr>
          <w:sz w:val="24"/>
        </w:rPr>
      </w:pPr>
      <w:r>
        <w:rPr>
          <w:sz w:val="24"/>
        </w:rPr>
      </w:r>
      <w:r/>
    </w:p>
    <w:p>
      <w:pPr>
        <w:pStyle w:val="719"/>
        <w:rPr>
          <w:sz w:val="24"/>
        </w:rPr>
      </w:pPr>
      <w:r>
        <w:rPr>
          <w:sz w:val="24"/>
        </w:rPr>
        <w:t xml:space="preserve">4. 售后服务（质保期</w:t>
      </w:r>
      <w:r>
        <w:rPr>
          <w:rFonts w:hint="eastAsia"/>
          <w:sz w:val="24"/>
        </w:rPr>
        <w:t xml:space="preserve">等</w:t>
      </w:r>
      <w:r>
        <w:rPr>
          <w:sz w:val="24"/>
        </w:rPr>
        <w:t xml:space="preserve">）</w:t>
      </w:r>
      <w:r>
        <w:rPr>
          <w:sz w:val="24"/>
        </w:rPr>
      </w:r>
      <w:r/>
    </w:p>
    <w:p>
      <w:pPr>
        <w:pStyle w:val="719"/>
        <w:rPr>
          <w:rFonts w:hint="eastAsia"/>
        </w:rPr>
      </w:pPr>
      <w:r>
        <w:rPr>
          <w:rFonts w:hint="eastAsia"/>
          <w:lang w:val="en-US" w:eastAsia="zh-CN"/>
        </w:rPr>
        <w:t xml:space="preserve">质保期3</w:t>
      </w:r>
      <w:r>
        <w:rPr>
          <w:rFonts w:hint="eastAsia"/>
        </w:rPr>
        <w:t xml:space="preserve">年</w:t>
      </w:r>
      <w:r>
        <w:rPr>
          <w:rFonts w:hint="eastAsia"/>
          <w:lang w:val="en-US" w:eastAsia="zh-CN"/>
        </w:rPr>
        <w:t xml:space="preserve">+</w:t>
      </w:r>
      <w:r>
        <w:rPr>
          <w:rFonts w:hint="eastAsia"/>
        </w:rPr>
        <w:t xml:space="preserve">，</w:t>
      </w:r>
      <w:r>
        <w:rPr>
          <w:rFonts w:hint="eastAsia"/>
          <w:lang w:val="en-US" w:eastAsia="zh-CN"/>
        </w:rPr>
        <w:t xml:space="preserve">按合同约定，</w:t>
      </w:r>
      <w:r>
        <w:rPr>
          <w:rFonts w:hint="eastAsia"/>
        </w:rPr>
        <w:t xml:space="preserve">自验收合格之日起算。中标人对质保期内所发生的设备维护、维修、更换等一切费用负责。</w:t>
      </w:r>
      <w:r>
        <w:rPr>
          <w:rFonts w:hint="eastAsia"/>
        </w:rPr>
      </w:r>
      <w:r/>
    </w:p>
    <w:p>
      <w:pPr>
        <w:pStyle w:val="719"/>
        <w:rPr>
          <w:sz w:val="24"/>
        </w:rPr>
      </w:pPr>
      <w:r>
        <w:rPr>
          <w:sz w:val="24"/>
        </w:rPr>
      </w:r>
      <w:r/>
    </w:p>
    <w:p>
      <w:pPr>
        <w:pStyle w:val="719"/>
        <w:rPr>
          <w:rFonts w:hint="eastAsia"/>
          <w:sz w:val="24"/>
        </w:rPr>
      </w:pPr>
      <w:r>
        <w:rPr>
          <w:sz w:val="24"/>
        </w:rPr>
        <w:t xml:space="preserve">5. 保险</w:t>
      </w:r>
      <w:r>
        <w:rPr>
          <w:rFonts w:hint="eastAsia"/>
          <w:sz w:val="24"/>
        </w:rPr>
      </w:r>
      <w:r/>
    </w:p>
    <w:p>
      <w:pPr>
        <w:pStyle w:val="719"/>
        <w:rPr>
          <w:b/>
          <w:i/>
          <w:sz w:val="24"/>
        </w:rPr>
      </w:pPr>
      <w:r>
        <w:rPr>
          <w:rFonts w:hint="eastAsia"/>
          <w:sz w:val="24"/>
        </w:rPr>
        <w:t xml:space="preserve">无</w:t>
      </w:r>
      <w:r>
        <w:rPr>
          <w:b/>
          <w:i/>
          <w:sz w:val="24"/>
        </w:rPr>
      </w:r>
      <w:r/>
    </w:p>
    <w:p>
      <w:pPr>
        <w:pStyle w:val="719"/>
        <w:rPr>
          <w:b/>
          <w:i/>
          <w:sz w:val="24"/>
        </w:rPr>
      </w:pPr>
      <w:r>
        <w:rPr>
          <w:b/>
          <w:i/>
          <w:sz w:val="24"/>
        </w:rPr>
      </w:r>
      <w:r/>
    </w:p>
    <w:p>
      <w:pPr>
        <w:pStyle w:val="719"/>
        <w:rPr>
          <w:sz w:val="24"/>
          <w:highlight w:val="yellow"/>
        </w:rPr>
      </w:pPr>
      <w:r>
        <w:rPr>
          <w:sz w:val="24"/>
          <w:highlight w:val="yellow"/>
        </w:rPr>
        <w:t xml:space="preserve">1. 基本要求</w:t>
      </w:r>
      <w:r>
        <w:rPr>
          <w:sz w:val="24"/>
          <w:highlight w:val="yellow"/>
        </w:rPr>
      </w:r>
      <w:r/>
    </w:p>
    <w:p>
      <w:pPr>
        <w:pStyle w:val="719"/>
      </w:pPr>
      <w:r>
        <w:rPr>
          <w:rFonts w:hint="eastAsia"/>
        </w:rPr>
        <w:t xml:space="preserve">1.1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719"/>
      </w:pPr>
      <w:r>
        <w:rPr>
          <w:rFonts w:hint="eastAsia"/>
        </w:rPr>
        <w:t xml:space="preserve">1.2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719"/>
      </w:pPr>
      <w:r>
        <w:rPr>
          <w:rFonts w:hint="eastAsia"/>
        </w:rPr>
        <w:t xml:space="preserve">1.3采购内容：本空调采购项目包括设备的制造（采购）、 运输、装卸、辅材(所有安装过程中涉及的材料等）、安装、调试、测试、售后服务、质保、维保、技术培训等。</w:t>
      </w:r>
      <w:r/>
    </w:p>
    <w:p>
      <w:pPr>
        <w:pStyle w:val="719"/>
        <w:rPr>
          <w:sz w:val="24"/>
        </w:rPr>
      </w:pPr>
      <w:r>
        <w:rPr>
          <w:sz w:val="24"/>
        </w:rPr>
      </w:r>
      <w:r/>
    </w:p>
    <w:p>
      <w:pPr>
        <w:pStyle w:val="719"/>
        <w:rPr>
          <w:rFonts w:hint="eastAsia"/>
          <w:sz w:val="24"/>
        </w:rPr>
      </w:pPr>
      <w:r>
        <w:rPr>
          <w:sz w:val="24"/>
        </w:rPr>
        <w:t xml:space="preserve">2. 服务内容及要求/货物技术要求</w:t>
      </w:r>
      <w:r>
        <w:rPr>
          <w:rFonts w:hint="eastAsia"/>
          <w:sz w:val="24"/>
        </w:rPr>
      </w:r>
      <w:r/>
    </w:p>
    <w:p>
      <w:pPr>
        <w:pStyle w:val="719"/>
        <w:rPr>
          <w:sz w:val="24"/>
        </w:rPr>
      </w:pPr>
      <w:r>
        <w:rPr>
          <w:rFonts w:hint="eastAsia" w:ascii="宋体" w:hAnsi="宋体"/>
          <w:bCs/>
          <w:sz w:val="24"/>
          <w:highlight w:val="yellow"/>
        </w:rPr>
        <w:t xml:space="preserve">（包括但不限于一下内容）</w:t>
      </w:r>
      <w:r>
        <w:rPr>
          <w:sz w:val="24"/>
        </w:rPr>
      </w:r>
      <w:r/>
    </w:p>
    <w:p>
      <w:pPr>
        <w:pStyle w:val="719"/>
        <w:ind w:firstLine="480"/>
        <w:widowControl/>
        <w:rPr>
          <w:sz w:val="24"/>
          <w:highlight w:val="yellow"/>
        </w:rPr>
      </w:pPr>
      <w:r>
        <w:rPr>
          <w:sz w:val="24"/>
          <w:highlight w:val="yellow"/>
        </w:rPr>
        <w:t xml:space="preserve">2.1采购标的需满足的性能、材料、结构、外观、质量、安全、技术规格、物理特性等要求</w:t>
      </w:r>
      <w:r>
        <w:rPr>
          <w:sz w:val="24"/>
          <w:highlight w:val="yellow"/>
        </w:rPr>
      </w:r>
      <w:r/>
    </w:p>
    <w:p>
      <w:pPr>
        <w:pStyle w:val="719"/>
        <w:ind w:firstLine="480"/>
        <w:widowControl/>
        <w:rPr>
          <w:sz w:val="24"/>
          <w:highlight w:val="yellow"/>
        </w:rPr>
      </w:pPr>
      <w:r>
        <w:rPr>
          <w:sz w:val="24"/>
          <w:highlight w:val="yellow"/>
        </w:rPr>
        <w:t xml:space="preserve">2.2</w:t>
      </w:r>
      <w:r>
        <w:rPr>
          <w:rFonts w:hint="eastAsia"/>
          <w:sz w:val="24"/>
          <w:highlight w:val="yellow"/>
        </w:rPr>
        <w:t xml:space="preserve">产品清单；</w:t>
      </w:r>
      <w:r>
        <w:rPr>
          <w:sz w:val="24"/>
          <w:highlight w:val="yellow"/>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3227"/>
        <w:gridCol w:w="1388"/>
        <w:gridCol w:w="1523"/>
      </w:tblGrid>
      <w:tr>
        <w:trPr>
          <w:trHeight w:val="340"/>
          <w:tblHeader/>
        </w:trPr>
        <w:tc>
          <w:tcPr>
            <w:tcW w:w="1301"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227"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1388"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tcW w:w="1523"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r>
      <w:tr>
        <w:trPr>
          <w:trHeight w:val="240"/>
        </w:trPr>
        <w:tc>
          <w:tcPr>
            <w:tcW w:w="1301"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3227"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rPr>
              <w:t xml:space="preserve">十匹柜机</w:t>
            </w:r>
            <w:r>
              <w:rPr>
                <w:rFonts w:hint="eastAsia" w:ascii="宋体" w:hAnsi="宋体" w:eastAsia="宋体" w:cs="宋体"/>
                <w:b w:val="0"/>
                <w:bCs w:val="0"/>
                <w:color w:val="000000"/>
                <w:sz w:val="24"/>
                <w:szCs w:val="24"/>
                <w:highlight w:val="yellow"/>
                <w:lang w:val="en-US" w:eastAsia="zh-CN"/>
              </w:rPr>
              <w:t xml:space="preserve">（核心产品）</w:t>
            </w:r>
            <w:r>
              <w:rPr>
                <w:rFonts w:hint="eastAsia" w:ascii="宋体" w:hAnsi="宋体" w:eastAsia="宋体" w:cs="宋体"/>
                <w:b w:val="0"/>
                <w:bCs w:val="0"/>
                <w:color w:val="000000"/>
                <w:sz w:val="24"/>
                <w:szCs w:val="24"/>
                <w:highlight w:val="none"/>
                <w:lang w:val="en-US" w:eastAsia="zh-CN" w:bidi="ar-SA"/>
              </w:rPr>
            </w:r>
            <w:r/>
          </w:p>
        </w:tc>
        <w:tc>
          <w:tcPr>
            <w:tcW w:w="1388"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c>
          <w:tcPr>
            <w:tcW w:w="1523"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lang w:val="en-US" w:eastAsia="zh-CN" w:bidi="ar-SA"/>
              </w:rPr>
            </w:r>
            <w:r/>
          </w:p>
        </w:tc>
      </w:tr>
      <w:tr>
        <w:trPr>
          <w:trHeight w:val="240"/>
        </w:trPr>
        <w:tc>
          <w:tcPr>
            <w:tcW w:w="1301" w:type="dxa"/>
            <w:vAlign w:val="center"/>
            <w:textDirection w:val="lrTb"/>
            <w:noWrap w:val="false"/>
          </w:tcPr>
          <w:p>
            <w:pPr>
              <w:pStyle w:val="71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3227"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rPr>
              <w:t xml:space="preserve">冷凝水提升泵</w:t>
            </w:r>
            <w:r>
              <w:rPr>
                <w:rFonts w:hint="eastAsia" w:ascii="宋体" w:hAnsi="宋体" w:eastAsia="宋体" w:cs="宋体"/>
                <w:b w:val="0"/>
                <w:bCs w:val="0"/>
                <w:color w:val="000000"/>
                <w:sz w:val="24"/>
                <w:szCs w:val="24"/>
                <w:highlight w:val="none"/>
                <w:lang w:val="en-US" w:eastAsia="zh-CN" w:bidi="ar-SA"/>
              </w:rPr>
            </w:r>
            <w:r/>
          </w:p>
        </w:tc>
        <w:tc>
          <w:tcPr>
            <w:tcW w:w="1388"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color w:val="000000"/>
                <w:sz w:val="24"/>
                <w:szCs w:val="24"/>
                <w:highlight w:val="none"/>
                <w:lang w:val="en-US" w:eastAsia="zh-CN" w:bidi="ar-SA"/>
              </w:rPr>
            </w:r>
            <w:r/>
          </w:p>
        </w:tc>
        <w:tc>
          <w:tcPr>
            <w:tcW w:w="1523"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r>
      <w:tr>
        <w:trPr>
          <w:trHeight w:val="240"/>
        </w:trPr>
        <w:tc>
          <w:tcPr>
            <w:tcW w:w="1301" w:type="dxa"/>
            <w:vAlign w:val="center"/>
            <w:textDirection w:val="lrTb"/>
            <w:noWrap w:val="false"/>
          </w:tcPr>
          <w:p>
            <w:pPr>
              <w:pStyle w:val="71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3227" w:type="dxa"/>
            <w:vAlign w:val="center"/>
            <w:textDirection w:val="lrTb"/>
            <w:noWrap w:val="false"/>
          </w:tcPr>
          <w:p>
            <w:pPr>
              <w:pStyle w:val="719"/>
              <w:jc w:val="center"/>
              <w:keepLines w:val="0"/>
              <w:keepNext w:val="0"/>
              <w:pageBreakBefore w:val="0"/>
              <w:spacing w:line="240" w:lineRule="auto"/>
              <w:widowControl/>
              <w:rPr>
                <w:rFonts w:ascii="宋体" w:hAnsi="宋体" w:eastAsia="宋体" w:cs="宋体"/>
                <w:b w:val="0"/>
                <w:bCs w:val="0"/>
                <w:color w:val="000000"/>
                <w:sz w:val="24"/>
                <w:szCs w:val="24"/>
                <w:highlight w:val="yellow"/>
                <w:lang w:val="en-US" w:eastAsia="zh-CN"/>
              </w:rPr>
              <w:suppressLineNumbers w:val="0"/>
            </w:pPr>
            <w:r>
              <w:rPr>
                <w:rFonts w:hint="eastAsia" w:ascii="宋体" w:hAnsi="宋体" w:cs="宋体"/>
                <w:b w:val="0"/>
                <w:bCs w:val="0"/>
                <w:color w:val="000000"/>
                <w:sz w:val="24"/>
                <w:szCs w:val="24"/>
                <w:highlight w:val="yellow"/>
                <w:lang w:val="en-US" w:eastAsia="zh-CN"/>
              </w:rPr>
              <w:t xml:space="preserve">辅材</w:t>
            </w:r>
            <w:r>
              <w:rPr>
                <w:rFonts w:ascii="宋体" w:hAnsi="宋体" w:eastAsia="宋体" w:cs="宋体"/>
                <w:b w:val="0"/>
                <w:bCs w:val="0"/>
                <w:color w:val="000000"/>
                <w:sz w:val="24"/>
                <w:szCs w:val="24"/>
                <w:highlight w:val="yellow"/>
                <w:lang w:val="en-US" w:eastAsia="zh-CN"/>
              </w:rPr>
            </w:r>
            <w:r/>
          </w:p>
        </w:tc>
        <w:tc>
          <w:tcPr>
            <w:tcW w:w="1388"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color w:val="000000"/>
                <w:sz w:val="24"/>
                <w:szCs w:val="24"/>
                <w:highlight w:val="yellow"/>
                <w:lang w:val="en-US" w:eastAsia="zh-CN"/>
              </w:rPr>
              <w:t xml:space="preserve">项</w:t>
            </w:r>
            <w:r>
              <w:rPr>
                <w:rFonts w:hint="eastAsia" w:ascii="宋体" w:hAnsi="宋体" w:eastAsia="宋体" w:cs="宋体"/>
                <w:color w:val="000000"/>
                <w:sz w:val="24"/>
                <w:szCs w:val="24"/>
                <w:highlight w:val="yellow"/>
                <w:lang w:val="en-US" w:eastAsia="zh-CN" w:bidi="ar-SA"/>
              </w:rPr>
            </w:r>
            <w:r/>
          </w:p>
        </w:tc>
        <w:tc>
          <w:tcPr>
            <w:tcW w:w="1523"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b w:val="0"/>
                <w:bCs w:val="0"/>
                <w:color w:val="000000"/>
                <w:sz w:val="24"/>
                <w:szCs w:val="24"/>
                <w:highlight w:val="yellow"/>
                <w:lang w:val="en-US" w:eastAsia="zh-CN"/>
              </w:rPr>
              <w:t xml:space="preserve">1</w:t>
            </w:r>
            <w:r>
              <w:rPr>
                <w:rFonts w:hint="eastAsia" w:ascii="宋体" w:hAnsi="宋体" w:eastAsia="宋体" w:cs="宋体"/>
                <w:b w:val="0"/>
                <w:bCs w:val="0"/>
                <w:color w:val="000000"/>
                <w:sz w:val="24"/>
                <w:szCs w:val="24"/>
                <w:highlight w:val="yellow"/>
                <w:lang w:val="en-US" w:eastAsia="zh-CN" w:bidi="ar-SA"/>
              </w:rPr>
            </w:r>
            <w:r/>
          </w:p>
        </w:tc>
      </w:tr>
    </w:tbl>
    <w:p>
      <w:pPr>
        <w:pStyle w:val="719"/>
        <w:ind w:firstLine="480"/>
        <w:widowControl/>
        <w:rPr>
          <w:sz w:val="24"/>
          <w:highlight w:val="yellow"/>
        </w:rPr>
      </w:pPr>
      <w:r>
        <w:rPr>
          <w:sz w:val="24"/>
          <w:highlight w:val="yellow"/>
        </w:rPr>
      </w:r>
      <w:r/>
    </w:p>
    <w:p>
      <w:pPr>
        <w:pStyle w:val="719"/>
        <w:ind w:firstLine="480"/>
        <w:widowControl/>
        <w:rPr>
          <w:sz w:val="24"/>
          <w:highlight w:val="yellow"/>
        </w:rPr>
      </w:pPr>
      <w:r>
        <w:rPr>
          <w:sz w:val="24"/>
          <w:highlight w:val="yellow"/>
        </w:rPr>
        <w:t xml:space="preserve">2.3采购标的需满足的服务标准、期限、效率等要求；</w:t>
      </w:r>
      <w:r>
        <w:rPr>
          <w:sz w:val="24"/>
          <w:highlight w:val="yellow"/>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744"/>
        <w:gridCol w:w="750"/>
        <w:gridCol w:w="823"/>
        <w:gridCol w:w="3722"/>
        <w:gridCol w:w="975"/>
      </w:tblGrid>
      <w:tr>
        <w:trPr>
          <w:trHeight w:val="340"/>
          <w:tblHeader/>
        </w:trPr>
        <w:tc>
          <w:tcPr>
            <w:tcW w:w="703"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1744"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W w:w="750"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tcW w:w="823"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W w:w="3722"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技术参数</w:t>
            </w:r>
            <w:r>
              <w:rPr>
                <w:rFonts w:hint="eastAsia" w:ascii="宋体" w:hAnsi="宋体" w:eastAsia="宋体" w:cs="宋体"/>
                <w:b/>
                <w:bCs/>
                <w:color w:val="000000"/>
                <w:sz w:val="24"/>
                <w:szCs w:val="24"/>
                <w:highlight w:val="none"/>
                <w:lang w:val="en-US" w:eastAsia="zh-CN"/>
              </w:rPr>
            </w:r>
            <w:r/>
          </w:p>
        </w:tc>
        <w:tc>
          <w:tcPr>
            <w:tcW w:w="975"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tc>
      </w:tr>
      <w:tr>
        <w:trPr>
          <w:trHeight w:val="240"/>
        </w:trPr>
        <w:tc>
          <w:tcPr>
            <w:tcW w:w="703"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744"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rPr>
              <w:t xml:space="preserve">十匹柜机</w:t>
            </w:r>
            <w:r>
              <w:rPr>
                <w:rFonts w:hint="eastAsia" w:ascii="宋体" w:hAnsi="宋体" w:eastAsia="宋体" w:cs="宋体"/>
                <w:b w:val="0"/>
                <w:bCs w:val="0"/>
                <w:color w:val="000000"/>
                <w:sz w:val="24"/>
                <w:szCs w:val="24"/>
                <w:highlight w:val="yellow"/>
                <w:lang w:val="en-US" w:eastAsia="zh-CN"/>
              </w:rPr>
              <w:t xml:space="preserve">（核心产品）</w:t>
            </w:r>
            <w:r>
              <w:rPr>
                <w:rFonts w:hint="eastAsia" w:ascii="宋体" w:hAnsi="宋体" w:eastAsia="宋体" w:cs="宋体"/>
                <w:b w:val="0"/>
                <w:bCs w:val="0"/>
                <w:color w:val="000000"/>
                <w:sz w:val="24"/>
                <w:szCs w:val="24"/>
                <w:highlight w:val="none"/>
                <w:lang w:val="en-US" w:eastAsia="zh-CN" w:bidi="ar-SA"/>
              </w:rPr>
            </w:r>
            <w:r/>
          </w:p>
        </w:tc>
        <w:tc>
          <w:tcPr>
            <w:tcW w:w="750"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bidi="ar-SA"/>
              </w:rPr>
            </w:r>
            <w:r/>
          </w:p>
        </w:tc>
        <w:tc>
          <w:tcPr>
            <w:tcW w:w="823"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lang w:val="en-US" w:eastAsia="zh-CN" w:bidi="ar-SA"/>
              </w:rPr>
            </w:r>
            <w:r/>
          </w:p>
        </w:tc>
        <w:tc>
          <w:tcPr>
            <w:tcW w:w="3722" w:type="dxa"/>
            <w:vAlign w:val="center"/>
            <w:textDirection w:val="lrTb"/>
            <w:noWrap w:val="false"/>
          </w:tcPr>
          <w:p>
            <w:pPr>
              <w:pStyle w:val="719"/>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额定制冷量≥26KW</w:t>
            </w:r>
            <w:r>
              <w:rPr>
                <w:rFonts w:hint="eastAsia" w:ascii="宋体" w:hAnsi="宋体" w:eastAsia="宋体" w:cs="宋体"/>
                <w:i w:val="0"/>
                <w:iCs w:val="0"/>
                <w:color w:val="000000"/>
                <w:sz w:val="24"/>
                <w:szCs w:val="24"/>
                <w:highlight w:val="none"/>
                <w:u w:val="none"/>
                <w:lang w:val="en-US" w:eastAsia="zh-CN" w:bidi="ar"/>
              </w:rPr>
            </w:r>
            <w:r/>
          </w:p>
          <w:p>
            <w:pPr>
              <w:pStyle w:val="719"/>
              <w:numPr>
                <w:ilvl w:val="0"/>
                <w:numId w:val="0"/>
              </w:numPr>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i w:val="0"/>
                <w:iCs w:val="0"/>
                <w:color w:val="000000"/>
                <w:sz w:val="24"/>
                <w:szCs w:val="24"/>
                <w:highlight w:val="none"/>
                <w:u w:val="none"/>
                <w:lang w:val="en-US" w:eastAsia="zh-CN" w:bidi="ar"/>
              </w:rPr>
              <w:t xml:space="preserve">额定制热量≥28KW</w:t>
            </w:r>
            <w:r>
              <w:rPr>
                <w:rFonts w:hint="eastAsia" w:ascii="宋体" w:hAnsi="宋体" w:eastAsia="宋体" w:cs="宋体"/>
                <w:color w:val="000000"/>
                <w:sz w:val="24"/>
                <w:szCs w:val="24"/>
                <w:highlight w:val="none"/>
                <w:lang w:val="en-US" w:eastAsia="zh-CN"/>
              </w:rPr>
            </w:r>
            <w:r/>
          </w:p>
          <w:p>
            <w:pPr>
              <w:pStyle w:val="719"/>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制冷功率≤11KW</w:t>
            </w:r>
            <w:r>
              <w:rPr>
                <w:rFonts w:hint="eastAsia" w:ascii="宋体" w:hAnsi="宋体" w:eastAsia="宋体" w:cs="宋体"/>
                <w:i w:val="0"/>
                <w:iCs w:val="0"/>
                <w:color w:val="000000"/>
                <w:sz w:val="24"/>
                <w:szCs w:val="24"/>
                <w:highlight w:val="none"/>
                <w:u w:val="none"/>
                <w:lang w:val="en-US" w:eastAsia="zh-CN" w:bidi="ar"/>
              </w:rPr>
            </w:r>
            <w:r/>
          </w:p>
          <w:p>
            <w:pPr>
              <w:pStyle w:val="719"/>
              <w:numPr>
                <w:ilvl w:val="0"/>
                <w:numId w:val="0"/>
              </w:numPr>
              <w:jc w:val="left"/>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i w:val="0"/>
                <w:iCs w:val="0"/>
                <w:color w:val="000000"/>
                <w:sz w:val="24"/>
                <w:szCs w:val="24"/>
                <w:highlight w:val="none"/>
                <w:u w:val="none"/>
                <w:lang w:val="en-US" w:eastAsia="zh-CN" w:bidi="ar"/>
              </w:rPr>
              <w:t xml:space="preserve">4.制</w:t>
            </w:r>
            <w:r>
              <w:rPr>
                <w:rFonts w:hint="eastAsia" w:ascii="宋体" w:hAnsi="宋体" w:cs="宋体"/>
                <w:i w:val="0"/>
                <w:iCs w:val="0"/>
                <w:color w:val="000000"/>
                <w:sz w:val="24"/>
                <w:szCs w:val="24"/>
                <w:highlight w:val="none"/>
                <w:u w:val="none"/>
                <w:lang w:val="en-US" w:eastAsia="zh-CN" w:bidi="ar"/>
              </w:rPr>
              <w:t xml:space="preserve">热</w:t>
            </w:r>
            <w:r>
              <w:rPr>
                <w:rFonts w:hint="eastAsia" w:ascii="宋体" w:hAnsi="宋体" w:eastAsia="宋体" w:cs="宋体"/>
                <w:i w:val="0"/>
                <w:iCs w:val="0"/>
                <w:color w:val="000000"/>
                <w:sz w:val="24"/>
                <w:szCs w:val="24"/>
                <w:highlight w:val="none"/>
                <w:u w:val="none"/>
                <w:lang w:val="en-US" w:eastAsia="zh-CN" w:bidi="ar"/>
              </w:rPr>
              <w:t xml:space="preserve">功率≤</w:t>
            </w:r>
            <w:r>
              <w:rPr>
                <w:rFonts w:hint="eastAsia" w:ascii="宋体" w:hAnsi="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lang w:val="en-US" w:eastAsia="zh-CN" w:bidi="ar"/>
              </w:rPr>
              <w:t xml:space="preserve">KW</w:t>
            </w:r>
            <w:r>
              <w:rPr>
                <w:rFonts w:ascii="宋体" w:hAnsi="宋体" w:eastAsia="宋体" w:cs="宋体"/>
                <w:color w:val="000000"/>
                <w:sz w:val="24"/>
                <w:szCs w:val="24"/>
                <w:highlight w:val="none"/>
                <w:lang w:val="en-US" w:eastAsia="zh-CN"/>
              </w:rPr>
            </w:r>
            <w:r/>
          </w:p>
        </w:tc>
        <w:tc>
          <w:tcPr>
            <w:tcW w:w="975" w:type="dxa"/>
            <w:vAlign w:val="center"/>
            <w:textDirection w:val="lrTb"/>
            <w:noWrap w:val="false"/>
          </w:tcPr>
          <w:p>
            <w:pPr>
              <w:pStyle w:val="71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yellow"/>
                <w:lang w:val="en-US" w:eastAsia="zh-CN"/>
              </w:rPr>
              <w:t xml:space="preserve">包含安装、调试</w:t>
            </w:r>
            <w:r>
              <w:rPr>
                <w:rFonts w:ascii="宋体" w:hAnsi="宋体" w:eastAsia="宋体" w:cs="宋体"/>
                <w:color w:val="000000"/>
                <w:sz w:val="24"/>
                <w:szCs w:val="24"/>
                <w:highlight w:val="none"/>
                <w:lang w:val="en-US" w:eastAsia="zh-CN"/>
              </w:rPr>
            </w:r>
            <w:r/>
          </w:p>
        </w:tc>
      </w:tr>
      <w:tr>
        <w:trPr>
          <w:trHeight w:val="240"/>
        </w:trPr>
        <w:tc>
          <w:tcPr>
            <w:tcW w:w="703" w:type="dxa"/>
            <w:vAlign w:val="center"/>
            <w:textDirection w:val="lrTb"/>
            <w:noWrap w:val="false"/>
          </w:tcPr>
          <w:p>
            <w:pPr>
              <w:pStyle w:val="71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1744"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rPr>
              <w:t xml:space="preserve">冷凝水提升泵</w:t>
            </w:r>
            <w:r>
              <w:rPr>
                <w:rFonts w:hint="eastAsia" w:ascii="宋体" w:hAnsi="宋体" w:eastAsia="宋体" w:cs="宋体"/>
                <w:b w:val="0"/>
                <w:bCs w:val="0"/>
                <w:color w:val="000000"/>
                <w:sz w:val="24"/>
                <w:szCs w:val="24"/>
                <w:highlight w:val="none"/>
                <w:lang w:val="en-US" w:eastAsia="zh-CN" w:bidi="ar-SA"/>
              </w:rPr>
            </w:r>
            <w:r/>
          </w:p>
        </w:tc>
        <w:tc>
          <w:tcPr>
            <w:tcW w:w="750"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color w:val="000000"/>
                <w:sz w:val="24"/>
                <w:szCs w:val="24"/>
                <w:highlight w:val="none"/>
                <w:lang w:val="en-US" w:eastAsia="zh-CN" w:bidi="ar-SA"/>
              </w:rPr>
            </w:r>
            <w:r/>
          </w:p>
        </w:tc>
        <w:tc>
          <w:tcPr>
            <w:tcW w:w="823"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3722" w:type="dxa"/>
            <w:vAlign w:val="center"/>
            <w:textDirection w:val="lrTb"/>
            <w:noWrap w:val="false"/>
          </w:tcPr>
          <w:p>
            <w:pPr>
              <w:pStyle w:val="719"/>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原厂配套</w:t>
            </w:r>
            <w:r>
              <w:rPr>
                <w:rFonts w:hint="eastAsia" w:ascii="宋体" w:hAnsi="宋体" w:eastAsia="宋体" w:cs="宋体"/>
                <w:color w:val="000000"/>
                <w:sz w:val="24"/>
                <w:szCs w:val="24"/>
                <w:highlight w:val="none"/>
                <w:lang w:val="en-US" w:eastAsia="zh-CN" w:bidi="ar-SA"/>
              </w:rPr>
            </w:r>
            <w:r/>
          </w:p>
        </w:tc>
        <w:tc>
          <w:tcPr>
            <w:tcW w:w="975"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240"/>
        </w:trPr>
        <w:tc>
          <w:tcPr>
            <w:tcW w:w="703" w:type="dxa"/>
            <w:vAlign w:val="center"/>
            <w:textDirection w:val="lrTb"/>
            <w:noWrap w:val="false"/>
          </w:tcPr>
          <w:p>
            <w:pPr>
              <w:pStyle w:val="71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1744" w:type="dxa"/>
            <w:vAlign w:val="center"/>
            <w:textDirection w:val="lrTb"/>
            <w:noWrap w:val="false"/>
          </w:tcPr>
          <w:p>
            <w:pPr>
              <w:pStyle w:val="719"/>
              <w:jc w:val="center"/>
              <w:keepLines w:val="0"/>
              <w:keepNext w:val="0"/>
              <w:pageBreakBefore w:val="0"/>
              <w:spacing w:line="240" w:lineRule="auto"/>
              <w:widowControl/>
              <w:rPr>
                <w:rFonts w:ascii="宋体" w:hAnsi="宋体" w:eastAsia="宋体" w:cs="宋体"/>
                <w:b w:val="0"/>
                <w:bCs w:val="0"/>
                <w:color w:val="000000"/>
                <w:sz w:val="24"/>
                <w:szCs w:val="24"/>
                <w:highlight w:val="yellow"/>
                <w:lang w:val="en-US" w:eastAsia="zh-CN"/>
              </w:rPr>
              <w:suppressLineNumbers w:val="0"/>
            </w:pPr>
            <w:r>
              <w:rPr>
                <w:rFonts w:hint="eastAsia" w:ascii="宋体" w:hAnsi="宋体" w:cs="宋体"/>
                <w:b w:val="0"/>
                <w:bCs w:val="0"/>
                <w:color w:val="000000"/>
                <w:sz w:val="24"/>
                <w:szCs w:val="24"/>
                <w:highlight w:val="yellow"/>
                <w:lang w:val="en-US" w:eastAsia="zh-CN"/>
              </w:rPr>
              <w:t xml:space="preserve">辅材</w:t>
            </w:r>
            <w:r>
              <w:rPr>
                <w:rFonts w:ascii="宋体" w:hAnsi="宋体" w:eastAsia="宋体" w:cs="宋体"/>
                <w:b w:val="0"/>
                <w:bCs w:val="0"/>
                <w:color w:val="000000"/>
                <w:sz w:val="24"/>
                <w:szCs w:val="24"/>
                <w:highlight w:val="yellow"/>
                <w:lang w:val="en-US" w:eastAsia="zh-CN"/>
              </w:rPr>
            </w:r>
            <w:r/>
          </w:p>
        </w:tc>
        <w:tc>
          <w:tcPr>
            <w:tcW w:w="750"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color w:val="000000"/>
                <w:sz w:val="24"/>
                <w:szCs w:val="24"/>
                <w:highlight w:val="yellow"/>
                <w:lang w:val="en-US" w:eastAsia="zh-CN"/>
              </w:rPr>
              <w:t xml:space="preserve">项</w:t>
            </w:r>
            <w:r>
              <w:rPr>
                <w:rFonts w:hint="eastAsia" w:ascii="宋体" w:hAnsi="宋体" w:eastAsia="宋体" w:cs="宋体"/>
                <w:color w:val="000000"/>
                <w:sz w:val="24"/>
                <w:szCs w:val="24"/>
                <w:highlight w:val="yellow"/>
                <w:lang w:val="en-US" w:eastAsia="zh-CN" w:bidi="ar-SA"/>
              </w:rPr>
            </w:r>
            <w:r/>
          </w:p>
        </w:tc>
        <w:tc>
          <w:tcPr>
            <w:tcW w:w="823"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b w:val="0"/>
                <w:bCs w:val="0"/>
                <w:color w:val="000000"/>
                <w:sz w:val="24"/>
                <w:szCs w:val="24"/>
                <w:highlight w:val="yellow"/>
                <w:lang w:val="en-US" w:eastAsia="zh-CN"/>
              </w:rPr>
              <w:t xml:space="preserve">1</w:t>
            </w:r>
            <w:r>
              <w:rPr>
                <w:rFonts w:hint="eastAsia" w:ascii="宋体" w:hAnsi="宋体" w:eastAsia="宋体" w:cs="宋体"/>
                <w:b w:val="0"/>
                <w:bCs w:val="0"/>
                <w:color w:val="000000"/>
                <w:sz w:val="24"/>
                <w:szCs w:val="24"/>
                <w:highlight w:val="yellow"/>
                <w:lang w:val="en-US" w:eastAsia="zh-CN" w:bidi="ar-SA"/>
              </w:rPr>
            </w:r>
            <w:r/>
          </w:p>
        </w:tc>
        <w:tc>
          <w:tcPr>
            <w:tcW w:w="3722" w:type="dxa"/>
            <w:vAlign w:val="center"/>
            <w:textDirection w:val="lrTb"/>
            <w:noWrap w:val="false"/>
          </w:tcPr>
          <w:p>
            <w:pPr>
              <w:pStyle w:val="719"/>
              <w:jc w:val="both"/>
              <w:keepLines w:val="0"/>
              <w:keepNext w:val="0"/>
              <w:pageBreakBefore w:val="0"/>
              <w:spacing w:line="240" w:lineRule="auto"/>
              <w:widowControl/>
              <w:rPr>
                <w:rFonts w:hint="eastAsia" w:ascii="宋体" w:hAnsi="宋体" w:cs="宋体"/>
                <w:color w:val="000000"/>
                <w:sz w:val="24"/>
                <w:szCs w:val="24"/>
                <w:highlight w:val="yellow"/>
                <w:lang w:val="en-US" w:eastAsia="zh-CN"/>
              </w:rPr>
            </w:pPr>
            <w:r>
              <w:rPr>
                <w:rFonts w:hint="eastAsia" w:ascii="宋体" w:hAnsi="宋体" w:cs="宋体"/>
                <w:color w:val="000000"/>
                <w:sz w:val="24"/>
                <w:szCs w:val="24"/>
                <w:highlight w:val="yellow"/>
                <w:lang w:val="en-US" w:eastAsia="zh-CN"/>
              </w:rPr>
              <w:t xml:space="preserve">1.</w:t>
            </w:r>
            <w:r>
              <w:rPr>
                <w:rFonts w:hint="eastAsia" w:ascii="宋体" w:hAnsi="宋体" w:eastAsia="宋体" w:cs="宋体"/>
                <w:b w:val="0"/>
                <w:bCs w:val="0"/>
                <w:color w:val="000000"/>
                <w:sz w:val="24"/>
                <w:szCs w:val="24"/>
                <w:highlight w:val="yellow"/>
                <w:lang w:val="en-US" w:eastAsia="zh-CN"/>
              </w:rPr>
              <w:t xml:space="preserve">铜管（含保温）</w:t>
            </w:r>
            <w:r>
              <w:rPr>
                <w:rFonts w:hint="eastAsia" w:ascii="宋体" w:hAnsi="宋体" w:cs="宋体"/>
                <w:b w:val="0"/>
                <w:bCs w:val="0"/>
                <w:color w:val="000000"/>
                <w:sz w:val="24"/>
                <w:szCs w:val="24"/>
                <w:highlight w:val="yellow"/>
                <w:lang w:val="en-US" w:eastAsia="zh-CN"/>
              </w:rPr>
              <w:t xml:space="preserve">350米，</w:t>
            </w:r>
            <w:r>
              <w:rPr>
                <w:rFonts w:hint="eastAsia" w:ascii="宋体" w:hAnsi="宋体" w:eastAsia="宋体" w:cs="宋体"/>
                <w:color w:val="000000"/>
                <w:sz w:val="24"/>
                <w:szCs w:val="24"/>
                <w:highlight w:val="yellow"/>
                <w:lang w:val="en-US" w:eastAsia="zh-CN"/>
              </w:rPr>
              <w:t xml:space="preserve">保温壁厚不小于2CM</w:t>
            </w:r>
            <w:r>
              <w:rPr>
                <w:rFonts w:hint="eastAsia" w:ascii="宋体" w:hAnsi="宋体" w:cs="宋体"/>
                <w:color w:val="000000"/>
                <w:sz w:val="24"/>
                <w:szCs w:val="24"/>
                <w:highlight w:val="yellow"/>
                <w:lang w:val="en-US" w:eastAsia="zh-CN"/>
              </w:rPr>
              <w:t xml:space="preserve">；</w:t>
            </w:r>
            <w:r>
              <w:rPr>
                <w:rFonts w:hint="eastAsia" w:ascii="宋体" w:hAnsi="宋体" w:cs="宋体"/>
                <w:color w:val="000000"/>
                <w:sz w:val="24"/>
                <w:szCs w:val="24"/>
                <w:highlight w:val="yellow"/>
                <w:lang w:val="en-US" w:eastAsia="zh-CN"/>
              </w:rPr>
            </w:r>
            <w:r/>
          </w:p>
          <w:p>
            <w:pPr>
              <w:pStyle w:val="806"/>
              <w:keepLines w:val="0"/>
              <w:keepNext w:val="0"/>
              <w:pageBreakBefore w:val="0"/>
              <w:spacing w:before="0" w:line="240" w:lineRule="auto"/>
              <w:tabs>
                <w:tab w:val="left" w:pos="567" w:leader="none"/>
              </w:tabs>
              <w:rPr>
                <w:rFonts w:hint="eastAsia" w:cs="宋体"/>
                <w:b w:val="0"/>
                <w:bCs w:val="0"/>
                <w:color w:val="000000"/>
                <w:sz w:val="24"/>
                <w:szCs w:val="24"/>
                <w:highlight w:val="yellow"/>
                <w:lang w:val="en-US" w:eastAsia="zh-CN"/>
              </w:rPr>
            </w:pPr>
            <w:r>
              <w:rPr>
                <w:rFonts w:hint="eastAsia"/>
                <w:sz w:val="24"/>
                <w:szCs w:val="24"/>
                <w:highlight w:val="yellow"/>
                <w:lang w:val="en-US" w:eastAsia="zh-CN"/>
              </w:rPr>
              <w:t xml:space="preserve">2.</w:t>
            </w:r>
            <w:r>
              <w:rPr>
                <w:rFonts w:hint="eastAsia" w:ascii="宋体" w:hAnsi="宋体" w:eastAsia="宋体" w:cs="宋体"/>
                <w:b w:val="0"/>
                <w:bCs w:val="0"/>
                <w:color w:val="000000"/>
                <w:sz w:val="24"/>
                <w:szCs w:val="24"/>
                <w:highlight w:val="yellow"/>
                <w:lang w:val="en-US" w:eastAsia="zh-CN"/>
              </w:rPr>
              <w:t xml:space="preserve">电源线（380V)</w:t>
            </w:r>
            <w:r>
              <w:rPr>
                <w:rFonts w:hint="eastAsia" w:cs="宋体"/>
                <w:b w:val="0"/>
                <w:bCs w:val="0"/>
                <w:color w:val="000000"/>
                <w:sz w:val="24"/>
                <w:szCs w:val="24"/>
                <w:highlight w:val="yellow"/>
                <w:lang w:val="en-US" w:eastAsia="zh-CN"/>
              </w:rPr>
              <w:t xml:space="preserve">380米，国标</w:t>
            </w:r>
            <w:r>
              <w:rPr>
                <w:rFonts w:hint="eastAsia" w:cs="宋体"/>
                <w:b w:val="0"/>
                <w:bCs w:val="0"/>
                <w:color w:val="000000"/>
                <w:sz w:val="24"/>
                <w:szCs w:val="24"/>
                <w:highlight w:val="yellow"/>
                <w:lang w:val="en-US" w:eastAsia="zh-CN"/>
              </w:rPr>
            </w:r>
            <w:r/>
          </w:p>
          <w:p>
            <w:pPr>
              <w:pStyle w:val="806"/>
              <w:keepLines w:val="0"/>
              <w:keepNext w:val="0"/>
              <w:pageBreakBefore w:val="0"/>
              <w:spacing w:before="0" w:line="240" w:lineRule="auto"/>
              <w:tabs>
                <w:tab w:val="left" w:pos="567" w:leader="none"/>
              </w:tabs>
              <w:rPr>
                <w:rFonts w:cs="宋体"/>
                <w:b w:val="0"/>
                <w:bCs w:val="0"/>
                <w:color w:val="000000"/>
                <w:sz w:val="24"/>
                <w:szCs w:val="24"/>
                <w:highlight w:val="yellow"/>
                <w:lang w:val="en-US" w:eastAsia="zh-CN"/>
              </w:rPr>
            </w:pPr>
            <w:r>
              <w:rPr>
                <w:rFonts w:hint="eastAsia" w:cs="宋体"/>
                <w:b w:val="0"/>
                <w:bCs w:val="0"/>
                <w:color w:val="000000"/>
                <w:sz w:val="24"/>
                <w:szCs w:val="24"/>
                <w:highlight w:val="yellow"/>
                <w:lang w:val="en-US" w:eastAsia="zh-CN"/>
              </w:rPr>
              <w:t xml:space="preserve">3.</w:t>
            </w:r>
            <w:r>
              <w:rPr>
                <w:rFonts w:hint="eastAsia" w:ascii="宋体" w:hAnsi="宋体" w:eastAsia="宋体" w:cs="宋体"/>
                <w:b w:val="0"/>
                <w:bCs w:val="0"/>
                <w:color w:val="000000"/>
                <w:sz w:val="24"/>
                <w:szCs w:val="24"/>
                <w:highlight w:val="yellow"/>
                <w:lang w:val="en-US" w:eastAsia="zh-CN"/>
              </w:rPr>
              <w:t xml:space="preserve">铜管保护套管</w:t>
            </w:r>
            <w:r>
              <w:rPr>
                <w:rFonts w:hint="eastAsia" w:cs="宋体"/>
                <w:b w:val="0"/>
                <w:bCs w:val="0"/>
                <w:color w:val="000000"/>
                <w:sz w:val="24"/>
                <w:szCs w:val="24"/>
                <w:highlight w:val="yellow"/>
                <w:lang w:val="en-US" w:eastAsia="zh-CN"/>
              </w:rPr>
              <w:t xml:space="preserve">，60米</w:t>
            </w:r>
            <w:r>
              <w:rPr>
                <w:rFonts w:cs="宋体"/>
                <w:b w:val="0"/>
                <w:bCs w:val="0"/>
                <w:color w:val="000000"/>
                <w:sz w:val="24"/>
                <w:szCs w:val="24"/>
                <w:highlight w:val="yellow"/>
                <w:lang w:val="en-US" w:eastAsia="zh-CN"/>
              </w:rPr>
            </w:r>
            <w:r/>
          </w:p>
          <w:p>
            <w:pPr>
              <w:pStyle w:val="806"/>
              <w:keepLines w:val="0"/>
              <w:keepNext w:val="0"/>
              <w:pageBreakBefore w:val="0"/>
              <w:spacing w:before="0" w:line="240" w:lineRule="auto"/>
              <w:tabs>
                <w:tab w:val="left" w:pos="567" w:leader="none"/>
              </w:tabs>
              <w:rPr>
                <w:rFonts w:hint="eastAsia" w:cs="宋体"/>
                <w:b w:val="0"/>
                <w:bCs w:val="0"/>
                <w:color w:val="000000"/>
                <w:sz w:val="24"/>
                <w:szCs w:val="24"/>
                <w:highlight w:val="yellow"/>
                <w:lang w:val="en-US" w:eastAsia="zh-CN"/>
              </w:rPr>
            </w:pPr>
            <w:r>
              <w:rPr>
                <w:rFonts w:hint="eastAsia" w:cs="宋体"/>
                <w:b w:val="0"/>
                <w:bCs w:val="0"/>
                <w:color w:val="000000"/>
                <w:sz w:val="24"/>
                <w:szCs w:val="24"/>
                <w:highlight w:val="yellow"/>
                <w:lang w:val="en-US" w:eastAsia="zh-CN"/>
              </w:rPr>
              <w:t xml:space="preserve">4.</w:t>
            </w:r>
            <w:r>
              <w:rPr>
                <w:rFonts w:hint="eastAsia" w:ascii="宋体" w:hAnsi="宋体" w:eastAsia="宋体" w:cs="宋体"/>
                <w:b w:val="0"/>
                <w:bCs w:val="0"/>
                <w:color w:val="000000"/>
                <w:sz w:val="24"/>
                <w:szCs w:val="24"/>
                <w:highlight w:val="yellow"/>
                <w:lang w:val="en-US" w:eastAsia="zh-CN"/>
              </w:rPr>
              <w:t xml:space="preserve">开孔</w:t>
            </w:r>
            <w:r>
              <w:rPr>
                <w:rFonts w:hint="eastAsia" w:cs="宋体"/>
                <w:b w:val="0"/>
                <w:bCs w:val="0"/>
                <w:color w:val="000000"/>
                <w:sz w:val="24"/>
                <w:szCs w:val="24"/>
                <w:highlight w:val="yellow"/>
                <w:lang w:val="en-US" w:eastAsia="zh-CN"/>
              </w:rPr>
              <w:t xml:space="preserve">19个</w:t>
            </w:r>
            <w:r>
              <w:rPr>
                <w:rFonts w:hint="eastAsia" w:cs="宋体"/>
                <w:b w:val="0"/>
                <w:bCs w:val="0"/>
                <w:color w:val="000000"/>
                <w:sz w:val="24"/>
                <w:szCs w:val="24"/>
                <w:highlight w:val="yellow"/>
                <w:lang w:val="en-US" w:eastAsia="zh-CN"/>
              </w:rPr>
            </w:r>
            <w:r/>
          </w:p>
          <w:p>
            <w:pPr>
              <w:pStyle w:val="806"/>
              <w:keepLines w:val="0"/>
              <w:keepNext w:val="0"/>
              <w:pageBreakBefore w:val="0"/>
              <w:spacing w:before="0" w:line="240" w:lineRule="auto"/>
              <w:tabs>
                <w:tab w:val="left" w:pos="567" w:leader="none"/>
              </w:tabs>
              <w:rPr>
                <w:rFonts w:hint="eastAsia" w:ascii="宋体" w:hAnsi="宋体" w:eastAsia="宋体" w:cs="宋体"/>
                <w:b w:val="0"/>
                <w:bCs w:val="0"/>
                <w:color w:val="000000"/>
                <w:sz w:val="24"/>
                <w:szCs w:val="24"/>
                <w:highlight w:val="yellow"/>
                <w:lang w:val="en-US" w:eastAsia="zh-CN"/>
              </w:rPr>
            </w:pPr>
            <w:r>
              <w:rPr>
                <w:rFonts w:hint="eastAsia" w:cs="宋体"/>
                <w:b w:val="0"/>
                <w:bCs w:val="0"/>
                <w:color w:val="000000"/>
                <w:sz w:val="24"/>
                <w:szCs w:val="24"/>
                <w:highlight w:val="yellow"/>
                <w:lang w:val="en-US" w:eastAsia="zh-CN"/>
              </w:rPr>
              <w:t xml:space="preserve">5.</w:t>
            </w:r>
            <w:r>
              <w:rPr>
                <w:rFonts w:hint="eastAsia" w:ascii="宋体" w:hAnsi="宋体" w:eastAsia="宋体" w:cs="宋体"/>
                <w:b w:val="0"/>
                <w:bCs w:val="0"/>
                <w:color w:val="000000"/>
                <w:sz w:val="24"/>
                <w:szCs w:val="24"/>
                <w:highlight w:val="yellow"/>
                <w:lang w:val="en-US" w:eastAsia="zh-CN"/>
              </w:rPr>
              <w:t xml:space="preserve">冷媒（氟利昂）</w:t>
            </w:r>
            <w:r>
              <w:rPr>
                <w:rFonts w:hint="eastAsia" w:ascii="宋体" w:hAnsi="宋体" w:eastAsia="宋体" w:cs="宋体"/>
                <w:b w:val="0"/>
                <w:bCs w:val="0"/>
                <w:color w:val="000000"/>
                <w:sz w:val="24"/>
                <w:szCs w:val="24"/>
                <w:highlight w:val="yellow"/>
                <w:lang w:val="en-US" w:eastAsia="zh-CN"/>
              </w:rPr>
            </w:r>
            <w:r/>
          </w:p>
          <w:p>
            <w:pPr>
              <w:pStyle w:val="806"/>
              <w:keepLines w:val="0"/>
              <w:keepNext w:val="0"/>
              <w:pageBreakBefore w:val="0"/>
              <w:spacing w:before="0" w:line="240" w:lineRule="auto"/>
              <w:tabs>
                <w:tab w:val="left" w:pos="567" w:leader="none"/>
              </w:tabs>
              <w:rPr>
                <w:rFonts w:hint="eastAsia" w:cs="宋体"/>
                <w:b w:val="0"/>
                <w:bCs w:val="0"/>
                <w:color w:val="000000"/>
                <w:sz w:val="24"/>
                <w:szCs w:val="24"/>
                <w:highlight w:val="yellow"/>
                <w:lang w:val="en-US" w:eastAsia="zh-CN"/>
              </w:rPr>
            </w:pPr>
            <w:r>
              <w:rPr>
                <w:rFonts w:hint="eastAsia" w:cs="宋体"/>
                <w:b w:val="0"/>
                <w:bCs w:val="0"/>
                <w:color w:val="000000"/>
                <w:sz w:val="24"/>
                <w:szCs w:val="24"/>
                <w:highlight w:val="yellow"/>
                <w:lang w:val="en-US" w:eastAsia="zh-CN"/>
              </w:rPr>
              <w:t xml:space="preserve">6.其他一切完成本项目所需的辅材。</w:t>
            </w:r>
            <w:r>
              <w:rPr>
                <w:rFonts w:hint="eastAsia" w:cs="宋体"/>
                <w:b w:val="0"/>
                <w:bCs w:val="0"/>
                <w:color w:val="000000"/>
                <w:sz w:val="24"/>
                <w:szCs w:val="24"/>
                <w:highlight w:val="yellow"/>
                <w:lang w:val="en-US" w:eastAsia="zh-CN"/>
              </w:rPr>
            </w:r>
            <w:r/>
          </w:p>
          <w:p>
            <w:pPr>
              <w:pStyle w:val="806"/>
              <w:keepLines w:val="0"/>
              <w:keepNext w:val="0"/>
              <w:pageBreakBefore w:val="0"/>
              <w:spacing w:before="0" w:line="240" w:lineRule="auto"/>
              <w:tabs>
                <w:tab w:val="left" w:pos="567" w:leader="none"/>
              </w:tabs>
              <w:rPr>
                <w:rFonts w:cs="宋体"/>
                <w:b w:val="0"/>
                <w:bCs w:val="0"/>
                <w:color w:val="000000"/>
                <w:sz w:val="24"/>
                <w:szCs w:val="24"/>
                <w:highlight w:val="yellow"/>
                <w:lang w:val="en-US" w:eastAsia="zh-CN"/>
              </w:rPr>
            </w:pPr>
            <w:r>
              <w:rPr>
                <w:rFonts w:hint="eastAsia" w:cs="宋体"/>
                <w:b w:val="0"/>
                <w:bCs w:val="0"/>
                <w:color w:val="000000"/>
                <w:sz w:val="24"/>
                <w:szCs w:val="24"/>
                <w:highlight w:val="yellow"/>
                <w:lang w:val="en-US" w:eastAsia="zh-CN"/>
              </w:rPr>
              <w:t xml:space="preserve">以上数量为预估，仅供投标参考，本项总价包干。</w:t>
            </w:r>
            <w:r>
              <w:rPr>
                <w:rFonts w:cs="宋体"/>
                <w:b w:val="0"/>
                <w:bCs w:val="0"/>
                <w:color w:val="000000"/>
                <w:sz w:val="24"/>
                <w:szCs w:val="24"/>
                <w:highlight w:val="yellow"/>
                <w:lang w:val="en-US" w:eastAsia="zh-CN"/>
              </w:rPr>
            </w:r>
            <w:r/>
          </w:p>
        </w:tc>
        <w:tc>
          <w:tcPr>
            <w:tcW w:w="975" w:type="dxa"/>
            <w:vAlign w:val="center"/>
            <w:textDirection w:val="lrTb"/>
            <w:noWrap w:val="false"/>
          </w:tcPr>
          <w:p>
            <w:pPr>
              <w:pStyle w:val="719"/>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ff0000"/>
                <w:sz w:val="24"/>
                <w:szCs w:val="24"/>
                <w:highlight w:val="none"/>
                <w:lang w:val="en-US" w:eastAsia="zh-CN"/>
              </w:rPr>
              <w:t xml:space="preserve">投标人报价时需考虑安装过程中现有吊顶的拆除与修复</w:t>
            </w:r>
            <w:r>
              <w:rPr>
                <w:rFonts w:ascii="宋体" w:hAnsi="宋体" w:eastAsia="宋体" w:cs="宋体"/>
                <w:color w:val="000000"/>
                <w:sz w:val="24"/>
                <w:szCs w:val="24"/>
                <w:highlight w:val="none"/>
                <w:lang w:val="en-US" w:eastAsia="zh-CN"/>
              </w:rPr>
            </w:r>
            <w:r/>
          </w:p>
        </w:tc>
      </w:tr>
    </w:tbl>
    <w:p>
      <w:pPr>
        <w:pStyle w:val="719"/>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lang w:bidi="ar"/>
        </w:rPr>
      </w:r>
      <w:r/>
    </w:p>
    <w:p>
      <w:pPr>
        <w:pStyle w:val="719"/>
        <w:ind w:firstLine="241"/>
        <w:keepLines w:val="0"/>
        <w:keepNext w:val="0"/>
        <w:pageBreakBefore w:val="0"/>
        <w:spacing w:line="400" w:lineRule="exact"/>
        <w:widowControl w:val="off"/>
        <w:rPr>
          <w:rFonts w:hint="eastAsia" w:ascii="宋体" w:hAnsi="宋体" w:eastAsia="宋体" w:cs="宋体"/>
          <w:b/>
          <w:bCs/>
          <w:color w:val="000000"/>
          <w:sz w:val="24"/>
          <w:szCs w:val="24"/>
          <w:highlight w:val="yellow"/>
          <w:lang w:bidi="ar"/>
        </w:rPr>
      </w:pPr>
      <w:r>
        <w:rPr>
          <w:rFonts w:hint="eastAsia" w:ascii="宋体" w:hAnsi="宋体" w:cs="宋体"/>
          <w:b/>
          <w:bCs/>
          <w:color w:val="000000"/>
          <w:sz w:val="24"/>
          <w:szCs w:val="24"/>
          <w:highlight w:val="yellow"/>
          <w:lang w:val="en-US" w:eastAsia="zh-CN" w:bidi="ar"/>
        </w:rPr>
        <w:t xml:space="preserve">1.本项目核心产品“</w:t>
      </w:r>
      <w:r>
        <w:rPr>
          <w:rFonts w:hint="eastAsia" w:ascii="宋体" w:hAnsi="宋体" w:eastAsia="宋体" w:cs="宋体"/>
          <w:b/>
          <w:bCs/>
          <w:color w:val="000000"/>
          <w:sz w:val="24"/>
          <w:szCs w:val="24"/>
          <w:highlight w:val="yellow"/>
          <w:lang w:val="en-US" w:eastAsia="zh-CN"/>
        </w:rPr>
        <w:t xml:space="preserve">十匹柜机</w:t>
      </w:r>
      <w:r>
        <w:rPr>
          <w:rFonts w:hint="eastAsia" w:ascii="宋体" w:hAnsi="宋体" w:cs="宋体"/>
          <w:b/>
          <w:bCs/>
          <w:color w:val="000000"/>
          <w:sz w:val="24"/>
          <w:szCs w:val="24"/>
          <w:highlight w:val="yellow"/>
          <w:lang w:val="en-US" w:eastAsia="zh-CN" w:bidi="ar"/>
        </w:rPr>
        <w:t xml:space="preserve">”</w:t>
      </w:r>
      <w:r>
        <w:rPr>
          <w:rFonts w:hint="eastAsia" w:ascii="宋体" w:hAnsi="宋体" w:eastAsia="宋体" w:cs="宋体"/>
          <w:b/>
          <w:bCs/>
          <w:color w:val="000000"/>
          <w:sz w:val="24"/>
          <w:szCs w:val="24"/>
          <w:highlight w:val="yellow"/>
          <w:lang w:bidi="ar"/>
        </w:rPr>
        <w:t xml:space="preserve">。</w:t>
      </w:r>
      <w:r>
        <w:rPr>
          <w:rFonts w:hint="eastAsia" w:ascii="宋体" w:hAnsi="宋体" w:eastAsia="宋体" w:cs="宋体"/>
          <w:b/>
          <w:bCs/>
          <w:color w:val="000000"/>
          <w:sz w:val="24"/>
          <w:szCs w:val="24"/>
          <w:highlight w:val="yellow"/>
          <w:lang w:bidi="ar"/>
        </w:rPr>
      </w:r>
      <w:r/>
    </w:p>
    <w:p>
      <w:pPr>
        <w:pStyle w:val="719"/>
        <w:keepLines w:val="0"/>
        <w:keepNext w:val="0"/>
        <w:pageBreakBefore w:val="0"/>
        <w:spacing w:line="400" w:lineRule="exact"/>
        <w:widowControl w:val="off"/>
        <w:rPr>
          <w:rFonts w:hint="eastAsia" w:ascii="宋体" w:hAnsi="宋体" w:eastAsia="宋体" w:cs="宋体"/>
          <w:b/>
          <w:bCs/>
          <w:color w:val="000000"/>
          <w:sz w:val="24"/>
          <w:szCs w:val="24"/>
          <w:highlight w:val="yellow"/>
          <w:lang w:bidi="ar"/>
        </w:rPr>
      </w:pPr>
      <w:r>
        <w:rPr>
          <w:rFonts w:hint="eastAsia" w:ascii="宋体" w:hAnsi="宋体" w:eastAsia="宋体" w:cs="宋体"/>
          <w:b/>
          <w:bCs/>
          <w:color w:val="000000"/>
          <w:sz w:val="24"/>
          <w:szCs w:val="24"/>
          <w:highlight w:val="yellow"/>
          <w:lang w:val="en-US" w:eastAsia="zh-CN" w:bidi="ar"/>
        </w:rPr>
        <w:t xml:space="preserve">★2.1</w:t>
      </w:r>
      <w:r>
        <w:rPr>
          <w:rFonts w:hint="eastAsia" w:ascii="宋体" w:hAnsi="宋体" w:eastAsia="宋体" w:cs="宋体"/>
          <w:b/>
          <w:bCs/>
          <w:color w:val="000000"/>
          <w:sz w:val="24"/>
          <w:szCs w:val="24"/>
          <w:highlight w:val="yellow"/>
          <w:lang w:bidi="ar"/>
        </w:rPr>
        <w:t xml:space="preserve">所投产品</w:t>
      </w:r>
      <w:r>
        <w:rPr>
          <w:rFonts w:hint="eastAsia" w:ascii="宋体" w:hAnsi="宋体" w:cs="宋体"/>
          <w:b/>
          <w:bCs/>
          <w:color w:val="000000"/>
          <w:sz w:val="24"/>
          <w:szCs w:val="24"/>
          <w:highlight w:val="yellow"/>
          <w:lang w:eastAsia="zh-CN" w:bidi="ar"/>
        </w:rPr>
        <w:t xml:space="preserve">（</w:t>
      </w:r>
      <w:r>
        <w:rPr>
          <w:rFonts w:hint="eastAsia" w:ascii="宋体" w:hAnsi="宋体" w:cs="宋体"/>
          <w:b/>
          <w:bCs/>
          <w:color w:val="000000"/>
          <w:sz w:val="24"/>
          <w:szCs w:val="24"/>
          <w:highlight w:val="yellow"/>
          <w:lang w:val="en-US" w:eastAsia="zh-CN" w:bidi="ar"/>
        </w:rPr>
        <w:t xml:space="preserve">柜机</w:t>
      </w:r>
      <w:r>
        <w:rPr>
          <w:rFonts w:hint="eastAsia" w:ascii="宋体" w:hAnsi="宋体" w:cs="宋体"/>
          <w:b/>
          <w:bCs/>
          <w:color w:val="000000"/>
          <w:sz w:val="24"/>
          <w:szCs w:val="24"/>
          <w:highlight w:val="yellow"/>
          <w:lang w:eastAsia="zh-CN" w:bidi="ar"/>
        </w:rPr>
        <w:t xml:space="preserve">）</w:t>
      </w:r>
      <w:r>
        <w:rPr>
          <w:rFonts w:hint="eastAsia" w:ascii="宋体" w:hAnsi="宋体" w:cs="宋体"/>
          <w:b/>
          <w:bCs/>
          <w:color w:val="000000"/>
          <w:sz w:val="24"/>
          <w:szCs w:val="24"/>
          <w:highlight w:val="yellow"/>
          <w:lang w:val="en-US" w:eastAsia="zh-CN" w:bidi="ar"/>
        </w:rPr>
        <w:t xml:space="preserve">须提供</w:t>
      </w:r>
      <w:r>
        <w:rPr>
          <w:rFonts w:hint="eastAsia" w:ascii="宋体" w:hAnsi="宋体" w:eastAsia="宋体" w:cs="宋体"/>
          <w:b/>
          <w:bCs/>
          <w:color w:val="000000"/>
          <w:sz w:val="24"/>
          <w:szCs w:val="24"/>
          <w:highlight w:val="yellow"/>
          <w:lang w:bidi="ar"/>
        </w:rPr>
        <w:t xml:space="preserve">国家确定的认证机构出具的、处于有效期之内的节能产品认证证书</w:t>
      </w:r>
      <w:r>
        <w:rPr>
          <w:rFonts w:hint="eastAsia" w:ascii="宋体" w:hAnsi="宋体" w:cs="宋体"/>
          <w:b/>
          <w:bCs/>
          <w:color w:val="000000"/>
          <w:sz w:val="24"/>
          <w:szCs w:val="24"/>
          <w:highlight w:val="yellow"/>
          <w:lang w:val="en-US" w:eastAsia="zh-CN" w:bidi="ar"/>
        </w:rPr>
        <w:t xml:space="preserve">复印件并加盖投标人公章，否则按无效投标处理</w:t>
      </w:r>
      <w:r>
        <w:rPr>
          <w:rFonts w:hint="eastAsia" w:ascii="宋体" w:hAnsi="宋体" w:eastAsia="宋体" w:cs="宋体"/>
          <w:b/>
          <w:bCs/>
          <w:color w:val="000000"/>
          <w:sz w:val="24"/>
          <w:szCs w:val="24"/>
          <w:highlight w:val="yellow"/>
          <w:lang w:bidi="ar"/>
        </w:rPr>
        <w:t xml:space="preserve">。</w:t>
      </w:r>
      <w:r>
        <w:rPr>
          <w:rFonts w:hint="eastAsia" w:ascii="宋体" w:hAnsi="宋体" w:eastAsia="宋体" w:cs="宋体"/>
          <w:b/>
          <w:bCs/>
          <w:color w:val="000000"/>
          <w:sz w:val="24"/>
          <w:szCs w:val="24"/>
          <w:highlight w:val="yellow"/>
          <w:lang w:bidi="ar"/>
        </w:rPr>
      </w:r>
      <w:r/>
    </w:p>
    <w:p>
      <w:pPr>
        <w:pStyle w:val="719"/>
        <w:keepLines w:val="0"/>
        <w:keepNext w:val="0"/>
        <w:pageBreakBefore w:val="0"/>
        <w:spacing w:line="400" w:lineRule="exact"/>
        <w:widowControl w:val="off"/>
        <w:rPr>
          <w:rFonts w:hint="eastAsia" w:ascii="宋体" w:hAnsi="宋体" w:eastAsia="宋体" w:cs="宋体"/>
          <w:b/>
          <w:bCs/>
          <w:color w:val="000000"/>
          <w:sz w:val="24"/>
          <w:szCs w:val="24"/>
          <w:highlight w:val="yellow"/>
          <w:lang w:val="en-US" w:eastAsia="zh-CN" w:bidi="ar"/>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bCs/>
          <w:color w:val="000000"/>
          <w:sz w:val="24"/>
          <w:szCs w:val="24"/>
          <w:highlight w:val="yellow"/>
          <w:lang w:val="en-US" w:eastAsia="zh-CN" w:bidi="ar"/>
        </w:rPr>
        <w:t xml:space="preserve">2.2采购标的产品可在55°高温环境下强劲制冷的。</w:t>
      </w:r>
      <w:r>
        <w:rPr>
          <w:rFonts w:hint="eastAsia" w:ascii="宋体" w:hAnsi="宋体" w:eastAsia="宋体" w:cs="宋体"/>
          <w:b/>
          <w:bCs/>
          <w:color w:val="000000"/>
          <w:sz w:val="24"/>
          <w:szCs w:val="24"/>
          <w:highlight w:val="yellow"/>
          <w:lang w:val="en-US" w:eastAsia="zh-CN" w:bidi="ar"/>
        </w:rPr>
      </w:r>
      <w:r/>
    </w:p>
    <w:p>
      <w:pPr>
        <w:pStyle w:val="719"/>
        <w:keepLines w:val="0"/>
        <w:keepNext w:val="0"/>
        <w:pageBreakBefore w:val="0"/>
        <w:spacing w:line="400" w:lineRule="exact"/>
        <w:widowControl w:val="off"/>
        <w:rPr>
          <w:rFonts w:ascii="宋体" w:hAnsi="宋体" w:eastAsia="宋体" w:cs="宋体"/>
          <w:b/>
          <w:bCs/>
          <w:color w:val="000000"/>
          <w:sz w:val="24"/>
          <w:szCs w:val="24"/>
          <w:highlight w:val="yellow"/>
          <w:lang w:val="en-US" w:eastAsia="zh-CN" w:bidi="ar"/>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bCs/>
          <w:color w:val="000000"/>
          <w:sz w:val="24"/>
          <w:szCs w:val="24"/>
          <w:highlight w:val="yellow"/>
          <w:lang w:val="en-US" w:eastAsia="zh-CN" w:bidi="ar"/>
        </w:rPr>
        <w:t xml:space="preserve">2.3采购标的产品采用直流变频压缩机、高效换热器、高性能电机、静音风叶。</w:t>
      </w:r>
      <w:r>
        <w:rPr>
          <w:rFonts w:ascii="宋体" w:hAnsi="宋体" w:eastAsia="宋体" w:cs="宋体"/>
          <w:b/>
          <w:bCs/>
          <w:color w:val="000000"/>
          <w:sz w:val="24"/>
          <w:szCs w:val="24"/>
          <w:highlight w:val="yellow"/>
          <w:lang w:val="en-US" w:eastAsia="zh-CN" w:bidi="ar"/>
        </w:rPr>
      </w:r>
      <w:r/>
    </w:p>
    <w:p>
      <w:pPr>
        <w:pStyle w:val="719"/>
        <w:ind w:firstLine="241"/>
        <w:keepLines w:val="0"/>
        <w:keepNext w:val="0"/>
        <w:pageBreakBefore w:val="0"/>
        <w:spacing w:line="400" w:lineRule="exact"/>
        <w:widowControl w:val="off"/>
        <w:rPr>
          <w:rFonts w:hint="eastAsia" w:ascii="宋体" w:hAnsi="宋体" w:eastAsia="宋体" w:cs="宋体"/>
          <w:b/>
          <w:bCs/>
          <w:color w:val="000000"/>
          <w:sz w:val="24"/>
          <w:szCs w:val="24"/>
          <w:highlight w:val="yellow"/>
          <w:lang w:val="en-US" w:eastAsia="zh-CN" w:bidi="ar"/>
        </w:rPr>
      </w:pPr>
      <w:r>
        <w:rPr>
          <w:rFonts w:hint="eastAsia" w:ascii="宋体" w:hAnsi="宋体" w:eastAsia="宋体" w:cs="宋体"/>
          <w:b/>
          <w:bCs/>
          <w:color w:val="000000"/>
          <w:sz w:val="24"/>
          <w:szCs w:val="24"/>
          <w:highlight w:val="yellow"/>
          <w:lang w:val="en-US" w:eastAsia="zh-CN" w:bidi="ar"/>
        </w:rPr>
        <w:t xml:space="preserve">2.4采购标的的其他技术、服务等要求；</w:t>
      </w:r>
      <w:r>
        <w:rPr>
          <w:rFonts w:hint="eastAsia" w:ascii="宋体" w:hAnsi="宋体" w:eastAsia="宋体" w:cs="宋体"/>
          <w:b/>
          <w:bCs/>
          <w:color w:val="000000"/>
          <w:sz w:val="24"/>
          <w:szCs w:val="24"/>
          <w:highlight w:val="yellow"/>
          <w:lang w:val="en-US" w:eastAsia="zh-CN" w:bidi="ar"/>
        </w:rPr>
      </w:r>
      <w:r/>
    </w:p>
    <w:p>
      <w:pPr>
        <w:pStyle w:val="719"/>
        <w:ind w:firstLine="241"/>
        <w:keepLines w:val="0"/>
        <w:keepNext w:val="0"/>
        <w:pageBreakBefore w:val="0"/>
        <w:spacing w:line="400" w:lineRule="exact"/>
        <w:widowControl w:val="off"/>
        <w:rPr>
          <w:rFonts w:hint="eastAsia" w:ascii="宋体" w:hAnsi="宋体" w:eastAsia="宋体" w:cs="宋体"/>
          <w:b/>
          <w:bCs/>
          <w:color w:val="000000"/>
          <w:sz w:val="24"/>
          <w:szCs w:val="24"/>
          <w:highlight w:val="yellow"/>
          <w:lang w:val="en-US" w:eastAsia="zh-CN" w:bidi="ar"/>
        </w:rPr>
      </w:pPr>
      <w:r>
        <w:rPr>
          <w:rFonts w:hint="eastAsia" w:ascii="宋体" w:hAnsi="宋体" w:eastAsia="宋体" w:cs="宋体"/>
          <w:b/>
          <w:bCs/>
          <w:color w:val="000000"/>
          <w:sz w:val="24"/>
          <w:szCs w:val="24"/>
          <w:highlight w:val="yellow"/>
          <w:lang w:val="en-US" w:eastAsia="zh-CN" w:bidi="ar"/>
        </w:rPr>
        <w:t xml:space="preserve">2.5需由供应商提供设计方案、解决方案或者组织方案的采购项目，应当说明采购标的的功能、应用场景、目标等基本要求。</w:t>
      </w:r>
      <w:r>
        <w:rPr>
          <w:rFonts w:hint="eastAsia" w:ascii="宋体" w:hAnsi="宋体" w:eastAsia="宋体" w:cs="宋体"/>
          <w:b/>
          <w:bCs/>
          <w:color w:val="000000"/>
          <w:sz w:val="24"/>
          <w:szCs w:val="24"/>
          <w:highlight w:val="yellow"/>
          <w:lang w:val="en-US" w:eastAsia="zh-CN" w:bidi="ar"/>
        </w:rPr>
      </w:r>
      <w:r/>
    </w:p>
    <w:p>
      <w:pPr>
        <w:pStyle w:val="719"/>
        <w:ind w:firstLine="241"/>
        <w:keepLines w:val="0"/>
        <w:keepNext w:val="0"/>
        <w:pageBreakBefore w:val="0"/>
        <w:spacing w:line="400" w:lineRule="exact"/>
        <w:widowControl w:val="off"/>
        <w:rPr>
          <w:rFonts w:hint="eastAsia" w:ascii="宋体" w:hAnsi="宋体" w:eastAsia="宋体" w:cs="宋体"/>
          <w:b/>
          <w:bCs/>
          <w:color w:val="000000"/>
          <w:sz w:val="24"/>
          <w:szCs w:val="24"/>
          <w:highlight w:val="yellow"/>
          <w:lang w:val="en-US" w:eastAsia="zh-CN" w:bidi="ar"/>
        </w:rPr>
      </w:pPr>
      <w:r>
        <w:rPr>
          <w:rFonts w:hint="eastAsia" w:ascii="宋体" w:hAnsi="宋体" w:eastAsia="宋体" w:cs="宋体"/>
          <w:b/>
          <w:bCs/>
          <w:color w:val="000000"/>
          <w:sz w:val="24"/>
          <w:szCs w:val="24"/>
          <w:highlight w:val="yellow"/>
          <w:lang w:val="en-US" w:eastAsia="zh-CN" w:bidi="ar"/>
        </w:rPr>
        <w:t xml:space="preserve">2.6货物类非单一产品采购项目，明确采购标的中的核心产品（限一个，核心产品必须满足三个及以上品牌参与投标，否则将导致废标）。</w:t>
      </w:r>
      <w:r>
        <w:rPr>
          <w:rFonts w:hint="eastAsia" w:ascii="宋体" w:hAnsi="宋体" w:eastAsia="宋体" w:cs="宋体"/>
          <w:b/>
          <w:bCs/>
          <w:color w:val="000000"/>
          <w:sz w:val="24"/>
          <w:szCs w:val="24"/>
          <w:highlight w:val="yellow"/>
          <w:lang w:val="en-US" w:eastAsia="zh-CN" w:bidi="ar"/>
        </w:rPr>
      </w:r>
      <w:r/>
    </w:p>
    <w:p>
      <w:pPr>
        <w:pStyle w:val="780"/>
        <w:ind w:firstLine="424"/>
        <w:rPr>
          <w:rFonts w:ascii="Times New Roman" w:hAnsi="Times New Roman"/>
          <w:lang w:eastAsia="zh-CN"/>
        </w:rPr>
      </w:pPr>
      <w:r>
        <w:rPr>
          <w:rFonts w:ascii="Times New Roman" w:hAnsi="Times New Roman"/>
          <w:lang w:eastAsia="zh-CN"/>
        </w:rPr>
      </w:r>
      <w:r/>
    </w:p>
    <w:p>
      <w:pPr>
        <w:pStyle w:val="719"/>
        <w:rPr>
          <w:i/>
          <w:iCs/>
          <w:sz w:val="24"/>
        </w:rPr>
      </w:pPr>
      <w:r>
        <w:rPr>
          <w:sz w:val="24"/>
        </w:rPr>
        <w:t xml:space="preserve">3. 验收标准</w:t>
      </w:r>
      <w:r>
        <w:rPr>
          <w:i/>
          <w:iCs/>
          <w:sz w:val="24"/>
        </w:rPr>
      </w:r>
      <w:r/>
    </w:p>
    <w:p>
      <w:pPr>
        <w:pStyle w:val="719"/>
      </w:pPr>
      <w:r>
        <w:rPr>
          <w:rFonts w:hint="eastAsia"/>
        </w:rPr>
        <w:t xml:space="preserve">（1）产品到达交货地点后，采购人和中标人在2日内共同检验产品数量、质量等状况。经双方共同验收，产品性能参数达不到招标合同要求的，采购人可以拒收，并可以解除合同。</w:t>
      </w:r>
      <w:r/>
    </w:p>
    <w:p>
      <w:pPr>
        <w:pStyle w:val="719"/>
      </w:pPr>
      <w:r>
        <w:rPr>
          <w:rFonts w:hint="eastAsia"/>
        </w:rPr>
        <w:t xml:space="preserve">（2）中标人进行安装调试并经过性能测试后，由采购人组织联合验收小组验收。验收合格后，双方在《验收报告》上签字确认。</w:t>
      </w:r>
      <w:r/>
    </w:p>
    <w:p>
      <w:pPr>
        <w:pStyle w:val="719"/>
        <w:rPr>
          <w:rFonts w:hint="eastAsia"/>
        </w:rPr>
      </w:pPr>
      <w:r>
        <w:rPr>
          <w:rFonts w:hint="eastAsia"/>
        </w:rPr>
        <w:t xml:space="preserve">（3）对产品的外观或质量问题，采购人应在发现和应当发现之日起30日内向中标人提出书面异议，中标人在接到书面异议后，应当在2日内负责处理。采购人逾期提出的，对所交产品视为符合合同的规定。</w:t>
      </w:r>
      <w:r>
        <w:rPr>
          <w:rFonts w:hint="eastAsia"/>
        </w:rPr>
      </w:r>
      <w:r/>
    </w:p>
    <w:p>
      <w:pPr>
        <w:pStyle w:val="719"/>
        <w:ind w:firstLine="482"/>
        <w:widowControl/>
        <w:rPr>
          <w:b/>
          <w:sz w:val="24"/>
        </w:rPr>
      </w:pPr>
      <w:r>
        <w:rPr>
          <w:b/>
          <w:sz w:val="24"/>
        </w:rPr>
      </w:r>
      <w:r/>
    </w:p>
    <w:p>
      <w:pPr>
        <w:pStyle w:val="719"/>
        <w:rPr>
          <w:sz w:val="24"/>
        </w:rPr>
      </w:pPr>
      <w:r>
        <w:rPr>
          <w:sz w:val="24"/>
        </w:rPr>
        <w:t xml:space="preserve">4. 其他要求</w:t>
      </w:r>
      <w:r>
        <w:rPr>
          <w:sz w:val="24"/>
        </w:rPr>
      </w:r>
      <w:r/>
    </w:p>
    <w:p>
      <w:pPr>
        <w:pStyle w:val="719"/>
        <w:rPr>
          <w:rFonts w:hint="eastAsia"/>
          <w:i/>
          <w:sz w:val="28"/>
          <w:szCs w:val="28"/>
          <w:u w:val="single"/>
        </w:rPr>
      </w:pPr>
      <w:r>
        <w:rPr>
          <w:rFonts w:hint="eastAsia"/>
          <w:highlight w:val="yellow"/>
          <w:lang w:val="en-US" w:eastAsia="zh-CN"/>
        </w:rPr>
        <w:t xml:space="preserve">无</w:t>
      </w:r>
      <w:r>
        <w:rPr>
          <w:rFonts w:hint="eastAsia"/>
          <w:i/>
          <w:sz w:val="28"/>
          <w:szCs w:val="28"/>
          <w:u w:val="single"/>
        </w:rPr>
      </w:r>
      <w:r/>
    </w:p>
    <w:p>
      <w:pPr>
        <w:pStyle w:val="719"/>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5"/>
        <w:gridCol w:w="2615"/>
        <w:gridCol w:w="3988"/>
      </w:tblGrid>
      <w:tr>
        <w:trPr>
          <w:trHeight w:val="972"/>
          <w:tblHeader/>
        </w:trPr>
        <w:tc>
          <w:tcPr>
            <w:tcW w:w="2175" w:type="dxa"/>
            <w:vAlign w:val="center"/>
            <w:textDirection w:val="lrTb"/>
            <w:noWrap w:val="false"/>
          </w:tcPr>
          <w:p>
            <w:pPr>
              <w:pStyle w:val="719"/>
              <w:jc w:val="center"/>
              <w:widowControl/>
              <w:rPr>
                <w:rFonts w:hint="eastAsia" w:ascii="宋体" w:hAnsi="宋体" w:eastAsia="宋体" w:cs="宋体"/>
                <w:b/>
                <w:bCs/>
                <w:color w:val="000000"/>
                <w:sz w:val="24"/>
                <w:szCs w:val="24"/>
                <w:highlight w:val="none"/>
              </w:rPr>
            </w:pPr>
            <w:r/>
            <w:bookmarkStart w:id="201" w:name="OLE_LINK1"/>
            <w:r>
              <w:rPr>
                <w:rFonts w:hint="eastAsia" w:ascii="宋体" w:hAnsi="宋体" w:eastAsia="宋体" w:cs="宋体"/>
                <w:b w:val="0"/>
                <w:bCs w:val="0"/>
                <w:color w:val="000000"/>
                <w:sz w:val="24"/>
                <w:szCs w:val="24"/>
                <w:highlight w:val="yellow"/>
                <w:lang w:val="en-US" w:eastAsia="zh-CN"/>
              </w:rPr>
              <w:t xml:space="preserve">（核心产品）</w:t>
            </w:r>
            <w:r>
              <w:rPr>
                <w:rFonts w:hint="eastAsia" w:ascii="宋体" w:hAnsi="宋体" w:eastAsia="宋体" w:cs="宋体"/>
                <w:b/>
                <w:bCs/>
                <w:color w:val="000000"/>
                <w:sz w:val="24"/>
                <w:szCs w:val="24"/>
                <w:highlight w:val="none"/>
              </w:rPr>
            </w:r>
            <w:r/>
          </w:p>
        </w:tc>
        <w:tc>
          <w:tcPr>
            <w:tcW w:w="2615" w:type="dxa"/>
            <w:vAlign w:val="center"/>
            <w:vMerge w:val="restart"/>
            <w:textDirection w:val="lrTb"/>
            <w:noWrap w:val="false"/>
          </w:tcPr>
          <w:p>
            <w:pPr>
              <w:pStyle w:val="719"/>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b/>
                <w:bCs/>
                <w:i w:val="0"/>
                <w:iCs/>
                <w:sz w:val="28"/>
                <w:szCs w:val="28"/>
                <w:highlight w:val="yellow"/>
                <w:u w:val="none"/>
              </w:rPr>
              <w:t xml:space="preserve">★</w:t>
            </w:r>
            <w:r>
              <w:rPr>
                <w:rFonts w:hint="eastAsia" w:ascii="宋体" w:hAnsi="宋体" w:eastAsia="宋体" w:cs="宋体"/>
                <w:i w:val="0"/>
                <w:iCs/>
                <w:color w:val="000000"/>
                <w:sz w:val="24"/>
                <w:szCs w:val="24"/>
                <w:highlight w:val="none"/>
                <w:u w:val="none"/>
                <w:lang w:val="en-US" w:eastAsia="zh-CN" w:bidi="ar"/>
              </w:rPr>
              <w:t xml:space="preserve">额定制冷量：</w:t>
            </w:r>
            <w:r>
              <w:rPr>
                <w:rFonts w:hint="eastAsia" w:ascii="宋体" w:hAnsi="宋体" w:eastAsia="宋体" w:cs="宋体"/>
                <w:i w:val="0"/>
                <w:iCs w:val="0"/>
                <w:color w:val="000000"/>
                <w:sz w:val="24"/>
                <w:szCs w:val="24"/>
                <w:highlight w:val="none"/>
                <w:u w:val="none"/>
                <w:lang w:val="en-US" w:eastAsia="zh-CN" w:bidi="ar"/>
              </w:rPr>
              <w:t xml:space="preserve">≥26KW</w:t>
            </w:r>
            <w:r>
              <w:rPr>
                <w:rFonts w:hint="eastAsia" w:ascii="宋体" w:hAnsi="宋体" w:eastAsia="宋体" w:cs="宋体"/>
                <w:color w:val="000000"/>
                <w:sz w:val="24"/>
                <w:szCs w:val="24"/>
                <w:highlight w:val="none"/>
                <w:lang w:val="en-US" w:eastAsia="zh-CN" w:bidi="ar-SA"/>
              </w:rPr>
            </w:r>
            <w:r/>
          </w:p>
          <w:p>
            <w:pPr>
              <w:pStyle w:val="719"/>
              <w:jc w:val="center"/>
              <w:widowControl/>
              <w:rPr>
                <w:rFonts w:hint="eastAsia" w:ascii="宋体" w:hAnsi="宋体" w:eastAsia="宋体" w:cs="宋体"/>
                <w:b/>
                <w:bCs/>
                <w:i w:val="0"/>
                <w:iCs/>
                <w:color w:val="000000"/>
                <w:sz w:val="24"/>
                <w:szCs w:val="24"/>
                <w:highlight w:val="none"/>
              </w:rPr>
            </w:pPr>
            <w:r>
              <w:rPr>
                <w:rFonts w:hint="eastAsia" w:ascii="宋体" w:hAnsi="宋体" w:eastAsia="宋体" w:cs="宋体"/>
                <w:b/>
                <w:bCs/>
                <w:i w:val="0"/>
                <w:iCs/>
                <w:color w:val="000000"/>
                <w:sz w:val="24"/>
                <w:szCs w:val="24"/>
                <w:highlight w:val="none"/>
              </w:rPr>
            </w:r>
            <w:r/>
          </w:p>
          <w:p>
            <w:pPr>
              <w:pStyle w:val="719"/>
              <w:jc w:val="both"/>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b/>
                <w:bCs/>
                <w:i w:val="0"/>
                <w:iCs/>
                <w:sz w:val="28"/>
                <w:szCs w:val="28"/>
                <w:highlight w:val="yellow"/>
                <w:u w:val="none"/>
              </w:rPr>
              <w:t xml:space="preserve">★</w:t>
            </w:r>
            <w:r>
              <w:rPr>
                <w:rFonts w:hint="eastAsia" w:ascii="宋体" w:hAnsi="宋体" w:eastAsia="宋体" w:cs="宋体"/>
                <w:i w:val="0"/>
                <w:iCs/>
                <w:color w:val="000000"/>
                <w:sz w:val="24"/>
                <w:szCs w:val="24"/>
                <w:highlight w:val="none"/>
                <w:u w:val="none"/>
                <w:lang w:val="en-US" w:eastAsia="zh-CN" w:bidi="ar"/>
              </w:rPr>
              <w:t xml:space="preserve">制冷功率：</w:t>
            </w:r>
            <w:r>
              <w:rPr>
                <w:rFonts w:hint="eastAsia" w:ascii="宋体" w:hAnsi="宋体" w:eastAsia="宋体" w:cs="宋体"/>
                <w:i w:val="0"/>
                <w:iCs w:val="0"/>
                <w:color w:val="000000"/>
                <w:sz w:val="24"/>
                <w:szCs w:val="24"/>
                <w:highlight w:val="none"/>
                <w:u w:val="none"/>
                <w:lang w:val="en-US" w:eastAsia="zh-CN" w:bidi="ar"/>
              </w:rPr>
              <w:t xml:space="preserve">≤11KW</w:t>
            </w:r>
            <w:r>
              <w:rPr>
                <w:rFonts w:hint="eastAsia" w:ascii="宋体" w:hAnsi="宋体" w:eastAsia="宋体" w:cs="宋体"/>
                <w:b w:val="0"/>
                <w:bCs w:val="0"/>
                <w:color w:val="000000"/>
                <w:sz w:val="24"/>
                <w:szCs w:val="24"/>
                <w:highlight w:val="none"/>
                <w:lang w:val="en-US" w:eastAsia="zh-CN" w:bidi="ar-SA"/>
              </w:rPr>
            </w:r>
            <w:r/>
          </w:p>
        </w:tc>
        <w:tc>
          <w:tcPr>
            <w:tcW w:w="3988" w:type="dxa"/>
            <w:vAlign w:val="center"/>
            <w:vMerge w:val="restart"/>
            <w:textDirection w:val="lrTb"/>
            <w:noWrap w:val="false"/>
          </w:tcPr>
          <w:p>
            <w:pPr>
              <w:pStyle w:val="719"/>
              <w:jc w:val="both"/>
              <w:keepLines w:val="0"/>
              <w:keepNext w:val="0"/>
              <w:pageBreakBefore w:val="0"/>
              <w:spacing w:line="400" w:lineRule="exact"/>
              <w:widowControl w:val="off"/>
              <w:rPr>
                <w:rFonts w:ascii="宋体" w:hAnsi="宋体" w:eastAsia="宋体" w:cs="宋体"/>
                <w:b/>
                <w:bCs/>
                <w:i w:val="0"/>
                <w:iCs/>
                <w:color w:val="000000"/>
                <w:sz w:val="24"/>
                <w:szCs w:val="24"/>
                <w:highlight w:val="none"/>
                <w:lang w:val="en-US" w:eastAsia="zh-CN"/>
              </w:rPr>
            </w:pPr>
            <w:r>
              <w:rPr>
                <w:rFonts w:hint="eastAsia" w:ascii="宋体" w:hAnsi="宋体" w:eastAsia="宋体" w:cs="宋体"/>
                <w:b/>
                <w:bCs/>
                <w:i w:val="0"/>
                <w:iCs/>
                <w:color w:val="000000"/>
                <w:sz w:val="24"/>
                <w:szCs w:val="24"/>
                <w:highlight w:val="yellow"/>
                <w:lang w:val="en-US" w:eastAsia="zh-CN" w:bidi="ar"/>
              </w:rPr>
              <w:t xml:space="preserve">证明材料：参数需</w:t>
            </w:r>
            <w:r>
              <w:rPr>
                <w:rFonts w:hint="eastAsia" w:ascii="宋体" w:hAnsi="宋体" w:eastAsia="宋体" w:cs="宋体"/>
                <w:b/>
                <w:bCs/>
                <w:sz w:val="24"/>
                <w:szCs w:val="24"/>
              </w:rPr>
              <w:t xml:space="preserve">提供产品样册</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供应商公章。</w:t>
            </w:r>
            <w:r>
              <w:rPr>
                <w:rFonts w:ascii="宋体" w:hAnsi="宋体" w:eastAsia="宋体" w:cs="宋体"/>
                <w:b/>
                <w:bCs/>
                <w:i w:val="0"/>
                <w:iCs/>
                <w:color w:val="000000"/>
                <w:sz w:val="24"/>
                <w:szCs w:val="24"/>
                <w:highlight w:val="none"/>
                <w:lang w:val="en-US" w:eastAsia="zh-CN"/>
              </w:rPr>
            </w:r>
            <w:r/>
          </w:p>
        </w:tc>
      </w:tr>
      <w:tr>
        <w:trPr>
          <w:trHeight w:val="1104"/>
        </w:trPr>
        <w:tc>
          <w:tcPr>
            <w:tcW w:w="2175" w:type="dxa"/>
            <w:vAlign w:val="center"/>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bookmarkEnd w:id="201"/>
            <w:r/>
            <w:bookmarkStart w:id="202" w:name="OLE_LINK3"/>
            <w:r>
              <w:rPr>
                <w:rFonts w:hint="eastAsia" w:ascii="宋体" w:hAnsi="宋体" w:eastAsia="宋体" w:cs="宋体"/>
                <w:b w:val="0"/>
                <w:bCs w:val="0"/>
                <w:color w:val="000000"/>
                <w:sz w:val="24"/>
                <w:szCs w:val="24"/>
                <w:highlight w:val="none"/>
                <w:lang w:val="en-US" w:eastAsia="zh-CN"/>
              </w:rPr>
              <w:t xml:space="preserve">十匹柜机</w:t>
            </w:r>
            <w:bookmarkEnd w:id="202"/>
            <w:r>
              <w:rPr>
                <w:rFonts w:hint="eastAsia" w:ascii="宋体" w:hAnsi="宋体" w:eastAsia="宋体" w:cs="宋体"/>
                <w:b w:val="0"/>
                <w:bCs w:val="0"/>
                <w:color w:val="000000"/>
                <w:sz w:val="24"/>
                <w:szCs w:val="24"/>
                <w:highlight w:val="none"/>
                <w:lang w:val="en-US" w:eastAsia="zh-CN" w:bidi="ar-SA"/>
              </w:rPr>
            </w:r>
            <w:r/>
          </w:p>
        </w:tc>
        <w:tc>
          <w:tcPr>
            <w:tcW w:w="2615" w:type="dxa"/>
            <w:vAlign w:val="center"/>
            <w:vMerge w:val="continue"/>
            <w:textDirection w:val="lrTb"/>
            <w:noWrap w:val="false"/>
          </w:tcPr>
          <w:p>
            <w:pPr>
              <w:pStyle w:val="719"/>
              <w:jc w:val="center"/>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r>
            <w:r/>
          </w:p>
        </w:tc>
        <w:tc>
          <w:tcPr>
            <w:tcW w:w="3988" w:type="dxa"/>
            <w:vAlign w:val="center"/>
            <w:vMerge w:val="continue"/>
            <w:textDirection w:val="lrTb"/>
            <w:noWrap w:val="false"/>
          </w:tcPr>
          <w:p>
            <w:pPr>
              <w:pStyle w:val="719"/>
              <w:numPr>
                <w:ilvl w:val="0"/>
                <w:numId w:val="0"/>
              </w:numPr>
              <w:jc w:val="left"/>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rHeight w:val="1104"/>
        </w:trPr>
        <w:tc>
          <w:tcPr>
            <w:gridSpan w:val="3"/>
            <w:tcW w:w="8778" w:type="dxa"/>
            <w:vAlign w:val="center"/>
            <w:textDirection w:val="lrTb"/>
            <w:noWrap w:val="false"/>
          </w:tcPr>
          <w:p>
            <w:pPr>
              <w:pStyle w:val="719"/>
              <w:numPr>
                <w:ilvl w:val="0"/>
                <w:numId w:val="0"/>
              </w:numPr>
              <w:jc w:val="left"/>
              <w:keepLines w:val="0"/>
              <w:keepNext w:val="0"/>
              <w:pageBreakBefore w:val="0"/>
              <w:spacing w:line="240" w:lineRule="auto"/>
              <w:widowControl/>
              <w:rPr>
                <w:rFonts w:ascii="宋体" w:hAnsi="宋体" w:eastAsia="宋体" w:cs="宋体"/>
                <w:color w:val="000000"/>
                <w:sz w:val="24"/>
                <w:szCs w:val="24"/>
                <w:highlight w:val="none"/>
                <w:lang w:val="en-US" w:eastAsia="zh-CN"/>
              </w:rPr>
            </w:pPr>
            <w:r/>
            <w:bookmarkStart w:id="203" w:name="OLE_LINK2"/>
            <w:r>
              <w:rPr>
                <w:rFonts w:hint="eastAsia" w:ascii="宋体" w:hAnsi="宋体" w:eastAsia="宋体" w:cs="宋体"/>
                <w:b/>
                <w:bCs/>
                <w:color w:val="000000"/>
                <w:sz w:val="24"/>
                <w:szCs w:val="24"/>
                <w:highlight w:val="yellow"/>
                <w:lang w:val="en-US" w:eastAsia="zh-CN" w:bidi="ar"/>
              </w:rPr>
              <w:t xml:space="preserve">★</w:t>
            </w:r>
            <w:r>
              <w:rPr>
                <w:rFonts w:hint="eastAsia" w:ascii="宋体" w:hAnsi="宋体" w:cs="宋体"/>
                <w:b/>
                <w:bCs/>
                <w:color w:val="000000"/>
                <w:sz w:val="24"/>
                <w:szCs w:val="24"/>
                <w:highlight w:val="yellow"/>
                <w:lang w:val="en-US" w:eastAsia="zh-CN" w:bidi="ar"/>
              </w:rPr>
              <w:t xml:space="preserve">2.</w:t>
            </w:r>
            <w:r>
              <w:rPr>
                <w:rFonts w:hint="eastAsia" w:ascii="宋体" w:hAnsi="宋体" w:eastAsia="宋体" w:cs="宋体"/>
                <w:b/>
                <w:bCs/>
                <w:color w:val="000000"/>
                <w:sz w:val="24"/>
                <w:szCs w:val="24"/>
                <w:highlight w:val="yellow"/>
                <w:lang w:bidi="ar"/>
              </w:rPr>
              <w:t xml:space="preserve">所投产品</w:t>
            </w:r>
            <w:r>
              <w:rPr>
                <w:rFonts w:hint="eastAsia" w:ascii="宋体" w:hAnsi="宋体" w:cs="宋体"/>
                <w:b/>
                <w:bCs/>
                <w:color w:val="000000"/>
                <w:sz w:val="24"/>
                <w:szCs w:val="24"/>
                <w:highlight w:val="yellow"/>
                <w:lang w:eastAsia="zh-CN" w:bidi="ar"/>
              </w:rPr>
              <w:t xml:space="preserve">（</w:t>
            </w:r>
            <w:r>
              <w:rPr>
                <w:rFonts w:hint="eastAsia" w:ascii="宋体" w:hAnsi="宋体" w:cs="宋体"/>
                <w:b/>
                <w:bCs/>
                <w:color w:val="000000"/>
                <w:sz w:val="24"/>
                <w:szCs w:val="24"/>
                <w:highlight w:val="yellow"/>
                <w:lang w:val="en-US" w:eastAsia="zh-CN" w:bidi="ar"/>
              </w:rPr>
              <w:t xml:space="preserve">柜机</w:t>
            </w:r>
            <w:r>
              <w:rPr>
                <w:rFonts w:hint="eastAsia" w:ascii="宋体" w:hAnsi="宋体" w:cs="宋体"/>
                <w:b/>
                <w:bCs/>
                <w:color w:val="000000"/>
                <w:sz w:val="24"/>
                <w:szCs w:val="24"/>
                <w:highlight w:val="yellow"/>
                <w:lang w:eastAsia="zh-CN" w:bidi="ar"/>
              </w:rPr>
              <w:t xml:space="preserve">）</w:t>
            </w:r>
            <w:r>
              <w:rPr>
                <w:rFonts w:hint="eastAsia" w:ascii="宋体" w:hAnsi="宋体" w:cs="宋体"/>
                <w:b/>
                <w:bCs/>
                <w:color w:val="000000"/>
                <w:sz w:val="24"/>
                <w:szCs w:val="24"/>
                <w:highlight w:val="yellow"/>
                <w:lang w:val="en-US" w:eastAsia="zh-CN" w:bidi="ar"/>
              </w:rPr>
              <w:t xml:space="preserve">须提供</w:t>
            </w:r>
            <w:r>
              <w:rPr>
                <w:rFonts w:hint="eastAsia" w:ascii="宋体" w:hAnsi="宋体" w:eastAsia="宋体" w:cs="宋体"/>
                <w:b/>
                <w:bCs/>
                <w:color w:val="000000"/>
                <w:sz w:val="24"/>
                <w:szCs w:val="24"/>
                <w:highlight w:val="yellow"/>
                <w:lang w:bidi="ar"/>
              </w:rPr>
              <w:t xml:space="preserve">国家确定的认证机构出具的、处于有效期之内的节能产品认证证书</w:t>
            </w:r>
            <w:r>
              <w:rPr>
                <w:rFonts w:hint="eastAsia" w:ascii="宋体" w:hAnsi="宋体" w:eastAsia="宋体" w:cs="宋体"/>
                <w:b/>
                <w:bCs/>
                <w:color w:val="000000"/>
                <w:sz w:val="24"/>
                <w:szCs w:val="24"/>
                <w:highlight w:val="yellow"/>
                <w:lang w:val="en-US" w:eastAsia="zh-CN" w:bidi="ar"/>
              </w:rPr>
              <w:t xml:space="preserve">扫描</w:t>
            </w:r>
            <w:r>
              <w:rPr>
                <w:rFonts w:hint="eastAsia" w:ascii="宋体" w:hAnsi="宋体" w:cs="宋体"/>
                <w:b/>
                <w:bCs/>
                <w:color w:val="000000"/>
                <w:sz w:val="24"/>
                <w:szCs w:val="24"/>
                <w:highlight w:val="yellow"/>
                <w:lang w:val="en-US" w:eastAsia="zh-CN" w:bidi="ar"/>
              </w:rPr>
              <w:t xml:space="preserve">件并加盖投标人公章，否则按无效投标处理</w:t>
            </w:r>
            <w:r>
              <w:rPr>
                <w:rFonts w:hint="eastAsia" w:ascii="宋体" w:hAnsi="宋体" w:eastAsia="宋体" w:cs="宋体"/>
                <w:b/>
                <w:bCs/>
                <w:color w:val="000000"/>
                <w:sz w:val="24"/>
                <w:szCs w:val="24"/>
                <w:highlight w:val="yellow"/>
                <w:lang w:bidi="ar"/>
              </w:rPr>
              <w:t xml:space="preserve">。</w:t>
            </w:r>
            <w:bookmarkEnd w:id="203"/>
            <w:r>
              <w:rPr>
                <w:rFonts w:ascii="宋体" w:hAnsi="宋体" w:eastAsia="宋体" w:cs="宋体"/>
                <w:color w:val="000000"/>
                <w:sz w:val="24"/>
                <w:szCs w:val="24"/>
                <w:highlight w:val="none"/>
                <w:lang w:val="en-US" w:eastAsia="zh-CN"/>
              </w:rPr>
            </w:r>
            <w:r/>
          </w:p>
        </w:tc>
      </w:tr>
    </w:tbl>
    <w:p>
      <w:pPr>
        <w:pStyle w:val="719"/>
        <w:ind w:firstLine="275"/>
        <w:rPr>
          <w:rFonts w:hint="eastAsia"/>
          <w:b/>
          <w:i/>
          <w:sz w:val="28"/>
          <w:szCs w:val="28"/>
          <w:highlight w:val="yellow"/>
          <w:u w:val="single"/>
        </w:rPr>
      </w:pPr>
      <w:r>
        <w:rPr>
          <w:rFonts w:hint="eastAsia"/>
          <w:b/>
          <w:i/>
          <w:sz w:val="28"/>
          <w:szCs w:val="28"/>
          <w:highlight w:val="yellow"/>
          <w:u w:val="single"/>
        </w:rPr>
      </w:r>
      <w:r/>
    </w:p>
    <w:p>
      <w:pPr>
        <w:pStyle w:val="780"/>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19"/>
        <w:rPr>
          <w:rFonts w:hint="eastAsia"/>
        </w:rPr>
      </w:pPr>
      <w:r>
        <w:rPr>
          <w:rFonts w:hint="eastAsia"/>
        </w:rPr>
      </w:r>
      <w:r/>
    </w:p>
    <w:p>
      <w:pPr>
        <w:pStyle w:val="82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20"/>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2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820"/>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820"/>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20"/>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20"/>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82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2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2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20"/>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82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2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2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20"/>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20"/>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2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rPr>
          <w:rFonts w:hint="eastAsia" w:ascii="等线" w:hAnsi="等线" w:cs="方正魏碑_GBK"/>
          <w:bCs/>
          <w:color w:val="ff0000"/>
          <w:sz w:val="24"/>
          <w:szCs w:val="24"/>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等线" w:hAnsi="等线" w:cs="方正魏碑_GBK"/>
          <w:bCs/>
          <w:color w:val="ff0000"/>
          <w:sz w:val="24"/>
          <w:szCs w:val="24"/>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等线" w:hAnsi="等线" w:cs="方正魏碑_GBK"/>
          <w:bCs/>
          <w:color w:val="ff0000"/>
          <w:sz w:val="24"/>
          <w:szCs w:val="24"/>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rPr>
          <w:rFonts w:hint="eastAsia" w:ascii="等线" w:hAnsi="等线" w:cs="方正魏碑_GBK"/>
          <w:bCs/>
          <w:color w:val="ff0000"/>
          <w:sz w:val="24"/>
          <w:szCs w:val="24"/>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rPr>
          <w:rFonts w:hint="eastAsia" w:ascii="等线" w:hAnsi="等线" w:cs="方正魏碑_GBK"/>
          <w:bCs/>
          <w:color w:val="ff0000"/>
          <w:sz w:val="24"/>
          <w:szCs w:val="24"/>
        </w:rPr>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等线" w:hAnsi="等线" w:cs="方正魏碑_GBK"/>
          <w:bCs/>
          <w:color w:val="ff0000"/>
          <w:sz w:val="24"/>
          <w:szCs w:val="24"/>
        </w:rPr>
      </w:r>
      <w:r/>
    </w:p>
    <w:p>
      <w:pPr>
        <w:pStyle w:val="820"/>
        <w:spacing w:line="0" w:lineRule="atLeast"/>
        <w:rPr>
          <w:rFonts w:hint="eastAsia" w:ascii="宋体" w:hAnsi="宋体"/>
        </w:rPr>
      </w:pPr>
      <w:r>
        <w:rPr>
          <w:rFonts w:hint="eastAsia" w:ascii="宋体" w:hAnsi="宋体"/>
        </w:rPr>
      </w:r>
      <w:r/>
    </w:p>
    <w:p>
      <w:pPr>
        <w:pStyle w:val="820"/>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p>
      <w:pPr>
        <w:pStyle w:val="719"/>
        <w:ind w:firstLine="480"/>
        <w:spacing w:line="400" w:lineRule="exact"/>
        <w:rPr>
          <w:color w:val="000000"/>
          <w:highlight w:val="none"/>
        </w:rPr>
      </w:pPr>
      <w:r>
        <w:rPr>
          <w:rFonts w:hint="eastAsia" w:ascii="黑体" w:hAnsi="黑体" w:eastAsia="黑体" w:cs="黑体"/>
          <w:color w:val="000000"/>
          <w:sz w:val="24"/>
          <w:highlight w:val="none"/>
        </w:rPr>
        <w:t xml:space="preserve">一、评审方法</w:t>
      </w:r>
      <w:r>
        <w:rPr>
          <w:color w:val="000000"/>
          <w:highlight w:val="none"/>
        </w:rPr>
      </w:r>
      <w:r/>
    </w:p>
    <w:p>
      <w:pPr>
        <w:pStyle w:val="719"/>
        <w:ind w:firstLine="480"/>
        <w:jc w:val="left"/>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采用综合评分法，由评标委员会对所有有效投标进行详细的评分，采用百分制计分方法。评标时，评标委员会各成员遵循公平、公正、择优原则，独立对每个有效投标人的标书进行评价、打分，各投标人评审后最终得分为汇总计算所有评委所评定分值的平均值（保留2位小数）。各评标结果按评审后得分由高到低顺序排列。得分相同的，按投标报价由低到高顺序排列。得分且投标报价相同的并列。各投标文件满足招标文件全部实质性要求，且按照评审因素的量化指标评审得分最高的投标人为该项目排名第一的中标候选人。</w:t>
      </w:r>
      <w:r>
        <w:rPr>
          <w:rFonts w:ascii="宋体" w:hAnsi="宋体" w:cs="宋体"/>
          <w:bCs/>
          <w:color w:val="000000"/>
          <w:sz w:val="24"/>
          <w:szCs w:val="24"/>
          <w:highlight w:val="none"/>
        </w:rPr>
      </w:r>
      <w:r/>
    </w:p>
    <w:p>
      <w:pPr>
        <w:pStyle w:val="719"/>
        <w:ind w:firstLine="482"/>
        <w:spacing w:line="400" w:lineRule="exact"/>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提供相同品牌产品（单一产品或核心产品品牌相同）且通过资格审查、</w:t>
      </w:r>
      <w:r>
        <w:rPr>
          <w:rFonts w:hint="eastAsia" w:ascii="宋体" w:hAnsi="宋体" w:cs="宋体"/>
          <w:b/>
          <w:bCs w:val="0"/>
          <w:color w:val="000000"/>
          <w:sz w:val="24"/>
          <w:szCs w:val="24"/>
          <w:highlight w:val="none"/>
        </w:rPr>
        <w:t xml:space="preserve">符合性审查的不同投标人参加同一合同项下投标的，按一家投标人计算，评审后得分最高的同品牌投标人获得中标人推荐资格；评审得分相同的，评标委员会按照报价最低确定一个投标人获得中标人推荐资格，其他同品牌投标人不作为中标候选人。</w:t>
      </w:r>
      <w:r>
        <w:rPr>
          <w:rFonts w:hint="eastAsia" w:ascii="宋体" w:hAnsi="宋体" w:cs="宋体"/>
          <w:b/>
          <w:bCs w:val="0"/>
          <w:color w:val="000000"/>
          <w:sz w:val="24"/>
          <w:szCs w:val="24"/>
          <w:highlight w:val="none"/>
        </w:rPr>
      </w:r>
      <w:r/>
    </w:p>
    <w:p>
      <w:pPr>
        <w:pStyle w:val="780"/>
        <w:ind w:firstLine="422"/>
        <w:jc w:val="center"/>
        <w:rPr>
          <w:rFonts w:hint="eastAsia" w:ascii="Times New Roman" w:hAnsi="Times New Roman"/>
          <w:b/>
          <w:highlight w:val="yellow"/>
          <w:lang w:eastAsia="zh-CN"/>
        </w:rPr>
      </w:pPr>
      <w:r>
        <w:rPr>
          <w:rFonts w:hint="eastAsia" w:ascii="Times New Roman" w:hAnsi="Times New Roman"/>
          <w:b/>
          <w:lang w:eastAsia="zh-CN"/>
        </w:rPr>
        <w:t xml:space="preserve">评分标准</w:t>
      </w:r>
      <w:r>
        <w:rPr>
          <w:rFonts w:hint="eastAsia" w:ascii="Times New Roman" w:hAnsi="Times New Roman"/>
          <w:b/>
          <w:highlight w:val="yellow"/>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59"/>
        <w:gridCol w:w="1290"/>
        <w:gridCol w:w="3860"/>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19"/>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19"/>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19"/>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widowControl/>
              <w:rPr>
                <w:rFonts w:hint="eastAsia" w:ascii="宋体" w:hAnsi="宋体" w:cs="宋体"/>
                <w:b/>
                <w:bCs/>
                <w:sz w:val="20"/>
                <w:szCs w:val="20"/>
              </w:rPr>
            </w:pPr>
            <w:r>
              <w:rPr>
                <w:rFonts w:hint="eastAsia" w:cs="宋体"/>
                <w:bCs/>
                <w:color w:val="191919"/>
                <w:sz w:val="24"/>
                <w:szCs w:val="24"/>
              </w:rPr>
              <w:t xml:space="preserve">价格分：采用低价优先法计算，即满足招标文件要求且投标价格最低的投标报价为评标基准价，其价格分为满分。其他投标人的价格分统一按照下列公式计算：投标报价得分=（评标基准价</w:t>
            </w:r>
            <w:r>
              <w:rPr>
                <w:bCs/>
                <w:color w:val="191919"/>
                <w:sz w:val="24"/>
                <w:szCs w:val="24"/>
              </w:rPr>
              <w:t xml:space="preserve">／</w:t>
            </w:r>
            <w:r>
              <w:rPr>
                <w:rFonts w:hint="eastAsia" w:cs="宋体"/>
                <w:bCs/>
                <w:color w:val="191919"/>
                <w:sz w:val="24"/>
                <w:szCs w:val="24"/>
              </w:rPr>
              <w:t xml:space="preserve">投标报价）×分值。</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19"/>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19"/>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19"/>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hint="eastAsia" w:ascii="宋体" w:hAnsi="宋体" w:cs="宋体"/>
                <w:b/>
                <w:bCs/>
                <w:sz w:val="20"/>
                <w:szCs w:val="20"/>
              </w:rPr>
            </w:pPr>
            <w:r/>
            <w:bookmarkStart w:id="204" w:name="OLE_LINK4"/>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719"/>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widowControl/>
              <w:rPr>
                <w:rFonts w:hint="eastAsia" w:ascii="宋体" w:hAnsi="宋体" w:cs="宋体"/>
                <w:b/>
                <w:bCs/>
                <w:sz w:val="20"/>
                <w:szCs w:val="20"/>
              </w:rPr>
            </w:pPr>
            <w:r>
              <w:rPr>
                <w:rFonts w:hint="eastAsia" w:eastAsia="宋体" w:cs="宋体"/>
                <w:b/>
                <w:bCs w:val="0"/>
                <w:color w:val="191919"/>
                <w:sz w:val="18"/>
                <w:szCs w:val="18"/>
              </w:rPr>
              <w:t xml:space="preserve">下列（2.1，2.2，2.3，2</w:t>
            </w:r>
            <w:r>
              <w:rPr>
                <w:rFonts w:hint="eastAsia" w:eastAsia="宋体" w:cs="宋体"/>
                <w:b/>
                <w:bCs w:val="0"/>
                <w:color w:val="191919"/>
                <w:sz w:val="18"/>
                <w:szCs w:val="18"/>
                <w:lang w:eastAsia="zh-CN"/>
              </w:rPr>
              <w:t xml:space="preserve">.</w:t>
            </w:r>
            <w:r>
              <w:rPr>
                <w:rFonts w:hint="eastAsia" w:eastAsia="宋体" w:cs="宋体"/>
                <w:b/>
                <w:bCs w:val="0"/>
                <w:color w:val="191919"/>
                <w:sz w:val="18"/>
                <w:szCs w:val="18"/>
              </w:rPr>
              <w:t xml:space="preserve">4</w:t>
            </w:r>
            <w:r>
              <w:rPr>
                <w:rFonts w:hint="eastAsia" w:eastAsia="宋体" w:cs="宋体"/>
                <w:b/>
                <w:bCs w:val="0"/>
                <w:color w:val="191919"/>
                <w:sz w:val="18"/>
                <w:szCs w:val="18"/>
                <w:lang w:eastAsia="zh-CN"/>
              </w:rPr>
              <w:t xml:space="preserve">，</w:t>
            </w:r>
            <w:r>
              <w:rPr>
                <w:rFonts w:hint="eastAsia" w:eastAsia="宋体" w:cs="宋体"/>
                <w:b/>
                <w:bCs w:val="0"/>
                <w:color w:val="191919"/>
                <w:sz w:val="18"/>
                <w:szCs w:val="18"/>
                <w:lang w:val="en-US" w:eastAsia="zh-CN"/>
              </w:rPr>
              <w:t xml:space="preserve">2.5</w:t>
            </w:r>
            <w:r>
              <w:rPr>
                <w:rFonts w:hint="eastAsia" w:eastAsia="宋体" w:cs="宋体"/>
                <w:b/>
                <w:bCs w:val="0"/>
                <w:color w:val="191919"/>
                <w:sz w:val="18"/>
                <w:szCs w:val="18"/>
              </w:rPr>
              <w:t xml:space="preserve">）评分项属于暗标评审项。投标文件该评分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cs="宋体"/>
                <w:b/>
                <w:bCs/>
                <w:sz w:val="20"/>
                <w:szCs w:val="20"/>
              </w:rPr>
            </w:pPr>
            <w:r/>
            <w:bookmarkEnd w:id="204"/>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rPr>
                <w:rFonts w:hint="eastAsia" w:ascii="宋体" w:hAnsi="宋体" w:cs="宋体"/>
                <w:b/>
                <w:bCs/>
                <w:sz w:val="20"/>
                <w:szCs w:val="20"/>
              </w:rPr>
            </w:pPr>
            <w:r>
              <w:rPr>
                <w:rFonts w:hint="eastAsia" w:ascii="宋体" w:hAnsi="宋体" w:eastAsia="宋体" w:cs="宋体"/>
                <w:color w:val="000000"/>
                <w:sz w:val="24"/>
                <w:szCs w:val="24"/>
                <w:highlight w:val="none"/>
              </w:rPr>
              <w:t xml:space="preserve">实施方案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widowControl/>
              <w:rPr>
                <w:rFonts w:hint="eastAsia" w:ascii="宋体" w:hAnsi="宋体" w:cs="宋体"/>
                <w:b/>
                <w:bCs/>
                <w:sz w:val="20"/>
                <w:szCs w:val="20"/>
              </w:rPr>
            </w:pPr>
            <w:r>
              <w:rPr>
                <w:rFonts w:hint="eastAsia" w:ascii="宋体" w:hAnsi="宋体" w:cs="宋体"/>
                <w:sz w:val="22"/>
                <w:szCs w:val="22"/>
                <w:lang w:val="en-US" w:eastAsia="zh-CN"/>
              </w:rPr>
              <w:t xml:space="preserve">提供本项目空调实施</w:t>
            </w:r>
            <w:r>
              <w:rPr>
                <w:rFonts w:hint="eastAsia" w:ascii="宋体" w:hAnsi="宋体" w:cs="宋体"/>
                <w:sz w:val="22"/>
                <w:szCs w:val="22"/>
              </w:rPr>
              <w:t xml:space="preserve">方案，包含项目</w:t>
            </w:r>
            <w:r>
              <w:rPr>
                <w:rFonts w:hint="eastAsia" w:ascii="宋体" w:hAnsi="宋体" w:cs="宋体"/>
                <w:sz w:val="22"/>
                <w:szCs w:val="22"/>
                <w:lang w:val="en-US" w:eastAsia="zh-CN"/>
              </w:rPr>
              <w:t xml:space="preserve">概</w:t>
            </w:r>
            <w:r>
              <w:rPr>
                <w:rFonts w:hint="eastAsia" w:ascii="宋体" w:hAnsi="宋体" w:cs="宋体"/>
                <w:sz w:val="22"/>
                <w:szCs w:val="22"/>
              </w:rPr>
              <w:t xml:space="preserve">况、项目总体部署、 投入劳动力计划、主要技术措施等，方案科学性、合理性、可行性</w:t>
            </w:r>
            <w:r>
              <w:rPr>
                <w:rFonts w:hint="eastAsia" w:ascii="宋体" w:hAnsi="宋体" w:cs="宋体"/>
                <w:sz w:val="22"/>
                <w:szCs w:val="22"/>
                <w:lang w:val="en-US" w:eastAsia="zh-CN"/>
              </w:rPr>
              <w:t xml:space="preserve">强</w:t>
            </w:r>
            <w:r>
              <w:rPr>
                <w:rFonts w:hint="eastAsia" w:ascii="宋体" w:hAnsi="宋体" w:cs="宋体"/>
                <w:sz w:val="22"/>
                <w:szCs w:val="22"/>
              </w:rPr>
              <w:t xml:space="preserve">的得6分；方案科学性、合理性、可行性较强的得4分；方案科学性、合理性、可行性一般的得2分；未提供方案不得分。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6</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bookmarkStart w:id="205" w:name="OLE_LINK5"/>
            <w:r>
              <w:rPr>
                <w:rFonts w:hint="eastAsia" w:ascii="宋体" w:hAnsi="宋体" w:cs="宋体"/>
                <w:b/>
                <w:bCs/>
                <w:sz w:val="20"/>
                <w:szCs w:val="20"/>
                <w:lang w:val="en-US" w:eastAsia="zh-CN"/>
              </w:rPr>
              <w:t xml:space="preserve">2.2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rPr>
                <w:rFonts w:ascii="宋体" w:hAnsi="宋体" w:cs="宋体"/>
                <w:b/>
                <w:bCs/>
                <w:sz w:val="20"/>
                <w:szCs w:val="20"/>
              </w:rPr>
            </w:pPr>
            <w:r>
              <w:rPr>
                <w:rFonts w:hint="eastAsia" w:ascii="宋体" w:hAnsi="宋体" w:eastAsia="宋体" w:cs="宋体"/>
                <w:color w:val="000000"/>
                <w:sz w:val="24"/>
                <w:szCs w:val="24"/>
                <w:highlight w:val="none"/>
              </w:rPr>
              <w:t xml:space="preserve">质量控制</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rPr>
                <w:rFonts w:hint="eastAsia" w:ascii="宋体" w:hAnsi="宋体" w:eastAsia="宋体" w:cs="宋体"/>
                <w:color w:val="000000"/>
                <w:sz w:val="24"/>
                <w:szCs w:val="24"/>
                <w:highlight w:val="none"/>
                <w:lang w:val="en-US" w:eastAsia="zh-CN" w:bidi="ar-SA"/>
              </w:rPr>
            </w:pPr>
            <w:r>
              <w:rPr>
                <w:rFonts w:hint="eastAsia" w:ascii="宋体" w:hAnsi="宋体" w:cs="宋体"/>
                <w:sz w:val="22"/>
                <w:szCs w:val="22"/>
              </w:rPr>
              <w:t xml:space="preserve">按各投标人提供的质量控制方案，包括质量目标、质量保证措施等；保障措施科学、合理，质量目标明确，保证措施详尽，针对性强的得6分；保障措施针对较强的得4分；保障措施一般、针对性较差的得2分；未提供不得分。</w:t>
            </w:r>
            <w:r>
              <w:rPr>
                <w:rFonts w:hint="eastAsia" w:ascii="宋体" w:hAnsi="宋体" w:eastAsia="宋体" w:cs="宋体"/>
                <w:color w:val="000000"/>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6</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bookmarkEnd w:id="205"/>
            <w:r/>
            <w:bookmarkStart w:id="206" w:name="OLE_LINK6"/>
            <w:r>
              <w:rPr>
                <w:rFonts w:hint="eastAsia" w:ascii="宋体" w:hAnsi="宋体" w:cs="宋体"/>
                <w:b/>
                <w:bCs/>
                <w:sz w:val="20"/>
                <w:szCs w:val="20"/>
                <w:lang w:val="en-US" w:eastAsia="zh-CN"/>
              </w:rPr>
              <w:t xml:space="preserve">2.3</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rPr>
                <w:rFonts w:ascii="宋体" w:hAnsi="宋体" w:cs="宋体"/>
                <w:b/>
                <w:bCs/>
                <w:sz w:val="20"/>
                <w:szCs w:val="20"/>
              </w:rPr>
            </w:pPr>
            <w:r>
              <w:rPr>
                <w:rFonts w:hint="eastAsia" w:ascii="宋体" w:hAnsi="宋体" w:eastAsia="宋体" w:cs="宋体"/>
                <w:color w:val="000000"/>
                <w:sz w:val="24"/>
                <w:szCs w:val="24"/>
                <w:highlight w:val="none"/>
              </w:rPr>
              <w:t xml:space="preserve">进度保障</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rPr>
                <w:rFonts w:hint="eastAsia" w:ascii="宋体" w:hAnsi="宋体" w:eastAsia="宋体" w:cs="宋体"/>
                <w:color w:val="000000"/>
                <w:sz w:val="24"/>
                <w:szCs w:val="24"/>
                <w:highlight w:val="none"/>
                <w:lang w:val="en-US" w:eastAsia="zh-CN" w:bidi="ar-SA"/>
              </w:rPr>
            </w:pPr>
            <w:r>
              <w:rPr>
                <w:rFonts w:hint="eastAsia" w:ascii="宋体" w:hAnsi="宋体" w:cs="宋体"/>
                <w:sz w:val="22"/>
                <w:szCs w:val="22"/>
              </w:rPr>
              <w:t xml:space="preserve">按各投标人提供的进度保障方案，包括时间进度安排、进度保证等措施；进度安排紧凑，有效提高服务进度，且措施科学可行得6分；进度安排基本合理，保障措施基本可行得4分；进度安排一般，保障措施较差的得2分；未提供不得分。</w:t>
            </w:r>
            <w:r>
              <w:rPr>
                <w:rFonts w:hint="eastAsia" w:ascii="宋体" w:hAnsi="宋体" w:eastAsia="宋体" w:cs="宋体"/>
                <w:color w:val="000000"/>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6</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bookmarkEnd w:id="206"/>
            <w:r>
              <w:rPr>
                <w:rFonts w:hint="eastAsia" w:ascii="宋体" w:hAnsi="宋体" w:cs="宋体"/>
                <w:b/>
                <w:bCs/>
                <w:sz w:val="20"/>
                <w:szCs w:val="20"/>
                <w:lang w:val="en-US" w:eastAsia="zh-CN"/>
              </w:rPr>
              <w:t xml:space="preserve">2.4</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rPr>
                <w:rFonts w:ascii="宋体" w:hAnsi="宋体" w:cs="宋体"/>
                <w:b/>
                <w:bCs/>
                <w:sz w:val="20"/>
                <w:szCs w:val="20"/>
              </w:rPr>
            </w:pPr>
            <w:r>
              <w:rPr>
                <w:rFonts w:hint="eastAsia" w:ascii="宋体" w:hAnsi="宋体" w:eastAsia="宋体" w:cs="宋体"/>
                <w:color w:val="000000"/>
                <w:sz w:val="24"/>
                <w:szCs w:val="24"/>
                <w:highlight w:val="none"/>
              </w:rPr>
              <w:t xml:space="preserve">安全</w:t>
            </w:r>
            <w:r>
              <w:rPr>
                <w:rFonts w:hint="eastAsia" w:ascii="宋体" w:hAnsi="宋体" w:cs="宋体"/>
                <w:color w:val="000000"/>
                <w:sz w:val="24"/>
                <w:szCs w:val="24"/>
                <w:highlight w:val="none"/>
                <w:lang w:val="en-US" w:eastAsia="zh-CN"/>
              </w:rPr>
              <w:t xml:space="preserve">保障</w:t>
            </w:r>
            <w:r>
              <w:rPr>
                <w:rFonts w:hint="eastAsia" w:ascii="宋体" w:hAnsi="宋体" w:eastAsia="宋体" w:cs="宋体"/>
                <w:color w:val="000000"/>
                <w:sz w:val="24"/>
                <w:szCs w:val="24"/>
                <w:highlight w:val="none"/>
              </w:rPr>
              <w:t xml:space="preserve">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rPr>
                <w:rFonts w:hint="eastAsia" w:ascii="宋体" w:hAnsi="宋体" w:eastAsia="宋体" w:cs="宋体"/>
                <w:color w:val="000000"/>
                <w:sz w:val="24"/>
                <w:szCs w:val="24"/>
                <w:highlight w:val="none"/>
                <w:lang w:val="en-US" w:eastAsia="zh-CN" w:bidi="ar-SA"/>
              </w:rPr>
            </w:pPr>
            <w:r>
              <w:rPr>
                <w:rFonts w:hint="eastAsia" w:ascii="宋体" w:hAnsi="宋体" w:cs="宋体"/>
                <w:sz w:val="22"/>
                <w:szCs w:val="22"/>
                <w:lang w:val="en-US" w:eastAsia="zh-CN"/>
              </w:rPr>
              <w:t xml:space="preserve">按各投标人提供的</w:t>
            </w:r>
            <w:r>
              <w:rPr>
                <w:rFonts w:hint="eastAsia" w:ascii="宋体" w:hAnsi="宋体" w:cs="宋体"/>
                <w:sz w:val="22"/>
                <w:szCs w:val="22"/>
              </w:rPr>
              <w:t xml:space="preserve">安全保障方案，包括安全责任、现场管理、保证措施等，方案科学性、合理性、可行性高的得6分；方案科学性、合理性、可行性较高的得4分；方案科学性、合理性、可行性一般的得2分；未提供方案不得分。</w:t>
            </w:r>
            <w:r>
              <w:rPr>
                <w:rFonts w:hint="eastAsia" w:ascii="宋体" w:hAnsi="宋体" w:eastAsia="宋体" w:cs="宋体"/>
                <w:color w:val="000000"/>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6</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bookmarkStart w:id="207" w:name="OLE_LINK7"/>
            <w:r>
              <w:rPr>
                <w:rFonts w:hint="eastAsia" w:ascii="宋体" w:hAnsi="宋体" w:cs="宋体"/>
                <w:b/>
                <w:bCs/>
                <w:sz w:val="20"/>
                <w:szCs w:val="20"/>
                <w:lang w:val="en-US" w:eastAsia="zh-CN"/>
              </w:rPr>
              <w:t xml:space="preserve">2.5</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rPr>
                <w:rFonts w:ascii="宋体" w:hAnsi="宋体" w:cs="宋体"/>
                <w:b/>
                <w:bCs/>
                <w:sz w:val="20"/>
                <w:szCs w:val="20"/>
              </w:rPr>
            </w:pPr>
            <w:r>
              <w:rPr>
                <w:rFonts w:hint="eastAsia" w:ascii="宋体" w:hAnsi="宋体" w:eastAsia="宋体" w:cs="宋体"/>
                <w:color w:val="000000"/>
                <w:sz w:val="24"/>
                <w:szCs w:val="24"/>
                <w:highlight w:val="none"/>
              </w:rPr>
              <w:t xml:space="preserve">售后保障</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rPr>
                <w:rFonts w:hint="eastAsia" w:ascii="宋体" w:hAnsi="宋体" w:cs="宋体"/>
                <w:sz w:val="22"/>
                <w:szCs w:val="22"/>
              </w:rPr>
            </w:pPr>
            <w:r>
              <w:rPr>
                <w:rFonts w:hint="eastAsia" w:ascii="宋体" w:hAnsi="宋体" w:cs="宋体"/>
                <w:sz w:val="22"/>
                <w:szCs w:val="22"/>
                <w:lang w:val="en-US" w:eastAsia="zh-CN"/>
              </w:rPr>
              <w:t xml:space="preserve">按各</w:t>
            </w:r>
            <w:r>
              <w:rPr>
                <w:rFonts w:hint="eastAsia" w:ascii="宋体" w:hAnsi="宋体" w:cs="宋体"/>
                <w:sz w:val="22"/>
                <w:szCs w:val="22"/>
              </w:rPr>
              <w:t xml:space="preserve">投标人能否提供及时优质的保修服务，质量保证、应急保修时间安排及售后服务方案。评委根据方案的全面性、完整性、科学性等进行评审，本项最高得</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rPr>
                <w:rFonts w:hint="eastAsia" w:ascii="宋体" w:hAnsi="宋体" w:cs="宋体"/>
                <w:sz w:val="22"/>
                <w:szCs w:val="22"/>
              </w:rPr>
            </w:r>
            <w:r/>
          </w:p>
          <w:p>
            <w:pPr>
              <w:pStyle w:val="719"/>
              <w:jc w:val="left"/>
              <w:rPr>
                <w:rFonts w:hint="eastAsia" w:ascii="宋体" w:hAnsi="宋体" w:cs="宋体"/>
                <w:sz w:val="22"/>
                <w:szCs w:val="22"/>
              </w:rPr>
            </w:pPr>
            <w:r>
              <w:rPr>
                <w:rFonts w:hint="eastAsia" w:ascii="宋体" w:hAnsi="宋体" w:cs="宋体"/>
                <w:sz w:val="22"/>
                <w:szCs w:val="22"/>
              </w:rPr>
              <w:t xml:space="preserve">方案合理完善、内容详实具体、对可能出现的问题给出的应对方法可实施性强的，得</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rPr>
                <w:rFonts w:hint="eastAsia" w:ascii="宋体" w:hAnsi="宋体" w:cs="宋体"/>
                <w:sz w:val="22"/>
                <w:szCs w:val="22"/>
              </w:rPr>
            </w:r>
            <w:r/>
          </w:p>
          <w:p>
            <w:pPr>
              <w:pStyle w:val="719"/>
              <w:jc w:val="left"/>
              <w:rPr>
                <w:rFonts w:hint="eastAsia" w:ascii="宋体" w:hAnsi="宋体" w:cs="宋体"/>
                <w:sz w:val="22"/>
                <w:szCs w:val="22"/>
              </w:rPr>
            </w:pPr>
            <w:r>
              <w:rPr>
                <w:rFonts w:hint="eastAsia" w:ascii="宋体" w:hAnsi="宋体" w:cs="宋体"/>
                <w:sz w:val="22"/>
                <w:szCs w:val="22"/>
              </w:rPr>
              <w:t xml:space="preserve">方案缺漏项较多，措施片面、欠缺的，得</w:t>
            </w:r>
            <w:r>
              <w:rPr>
                <w:rFonts w:hint="eastAsia" w:ascii="宋体" w:hAnsi="宋体" w:cs="宋体"/>
                <w:sz w:val="22"/>
                <w:szCs w:val="22"/>
                <w:lang w:val="en-US" w:eastAsia="zh-CN"/>
              </w:rPr>
              <w:t xml:space="preserve">4</w:t>
            </w:r>
            <w:r>
              <w:rPr>
                <w:rFonts w:hint="eastAsia" w:ascii="宋体" w:hAnsi="宋体" w:cs="宋体"/>
                <w:sz w:val="22"/>
                <w:szCs w:val="22"/>
              </w:rPr>
              <w:t xml:space="preserve">分；</w:t>
            </w:r>
            <w:r>
              <w:rPr>
                <w:rFonts w:hint="eastAsia" w:ascii="宋体" w:hAnsi="宋体" w:cs="宋体"/>
                <w:sz w:val="22"/>
                <w:szCs w:val="22"/>
              </w:rPr>
            </w:r>
            <w:r/>
          </w:p>
          <w:p>
            <w:pPr>
              <w:pStyle w:val="719"/>
              <w:jc w:val="left"/>
              <w:rPr>
                <w:rFonts w:hint="eastAsia" w:ascii="宋体" w:hAnsi="宋体" w:cs="宋体"/>
                <w:sz w:val="22"/>
                <w:szCs w:val="22"/>
              </w:rPr>
            </w:pPr>
            <w:r>
              <w:rPr>
                <w:rFonts w:hint="eastAsia" w:ascii="宋体" w:hAnsi="宋体" w:cs="宋体"/>
                <w:sz w:val="22"/>
                <w:szCs w:val="22"/>
              </w:rPr>
              <w:t xml:space="preserve">方案简单，措施、实施性均较差的，得</w:t>
            </w:r>
            <w:r>
              <w:rPr>
                <w:rFonts w:hint="eastAsia" w:ascii="宋体" w:hAnsi="宋体" w:cs="宋体"/>
                <w:sz w:val="22"/>
                <w:szCs w:val="22"/>
                <w:lang w:val="en-US" w:eastAsia="zh-CN"/>
              </w:rPr>
              <w:t xml:space="preserve">2</w:t>
            </w:r>
            <w:r>
              <w:rPr>
                <w:rFonts w:hint="eastAsia" w:ascii="宋体" w:hAnsi="宋体" w:cs="宋体"/>
                <w:sz w:val="22"/>
                <w:szCs w:val="22"/>
              </w:rPr>
              <w:t xml:space="preserve">分；</w:t>
            </w:r>
            <w:r>
              <w:rPr>
                <w:rFonts w:hint="eastAsia" w:ascii="宋体" w:hAnsi="宋体" w:cs="宋体"/>
                <w:sz w:val="22"/>
                <w:szCs w:val="22"/>
              </w:rPr>
            </w:r>
            <w:r/>
          </w:p>
          <w:p>
            <w:pPr>
              <w:pStyle w:val="719"/>
              <w:jc w:val="left"/>
              <w:rPr>
                <w:rFonts w:hint="eastAsia" w:ascii="宋体" w:hAnsi="宋体" w:eastAsia="宋体" w:cs="宋体"/>
                <w:color w:val="000000"/>
                <w:sz w:val="24"/>
                <w:szCs w:val="24"/>
                <w:highlight w:val="none"/>
                <w:lang w:val="en-US" w:eastAsia="zh-CN" w:bidi="ar-SA"/>
              </w:rPr>
            </w:pPr>
            <w:r>
              <w:rPr>
                <w:rFonts w:hint="eastAsia" w:ascii="宋体" w:hAnsi="宋体" w:cs="宋体"/>
                <w:sz w:val="22"/>
                <w:szCs w:val="22"/>
              </w:rPr>
              <w:t xml:space="preserve">未提供方案的本项不得分。</w:t>
            </w:r>
            <w:r>
              <w:rPr>
                <w:rFonts w:hint="eastAsia" w:ascii="宋体" w:hAnsi="宋体" w:eastAsia="宋体" w:cs="宋体"/>
                <w:color w:val="000000"/>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6</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bidi="ar-SA"/>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hint="eastAsia" w:ascii="宋体" w:hAnsi="宋体" w:cs="宋体"/>
                <w:b/>
                <w:bCs/>
                <w:sz w:val="20"/>
                <w:szCs w:val="20"/>
              </w:rPr>
            </w:pPr>
            <w:r/>
            <w:bookmarkEnd w:id="207"/>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719"/>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技术参数</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所投产品技术参数打▲的2项（额定制热量；额定制热功率）完全满足采购要求的得4分，有一项负偏离的扣2分，</w:t>
            </w:r>
            <w:r>
              <w:rPr>
                <w:rFonts w:hint="eastAsia" w:ascii="宋体" w:hAnsi="宋体" w:eastAsia="宋体" w:cs="宋体"/>
                <w:sz w:val="24"/>
                <w:szCs w:val="24"/>
                <w:lang w:eastAsia="zh-CN"/>
              </w:rPr>
              <w:t xml:space="preserve">最高得分</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提供产品样册</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rPr>
              <w:t xml:space="preserve">公章</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机组先进性1</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所投</w:t>
            </w:r>
            <w:r>
              <w:rPr>
                <w:rFonts w:hint="eastAsia" w:ascii="宋体" w:hAnsi="宋体" w:eastAsia="宋体" w:cs="宋体"/>
                <w:sz w:val="24"/>
                <w:szCs w:val="24"/>
                <w:lang w:val="en-US" w:eastAsia="zh-CN"/>
              </w:rPr>
              <w:t xml:space="preserve">产品属于中国环境标志产品的得5分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提供由国家确定的认证机构出具的、处于有效期之内的中国环境标志产品认证证书</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，并加盖</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rPr>
              <w:t xml:space="preserve">公章</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3.3</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机组先进性2</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所投</w:t>
            </w:r>
            <w:r>
              <w:rPr>
                <w:rFonts w:hint="eastAsia" w:ascii="宋体" w:hAnsi="宋体" w:eastAsia="宋体" w:cs="宋体"/>
                <w:sz w:val="24"/>
                <w:szCs w:val="24"/>
                <w:lang w:val="en-US" w:eastAsia="zh-CN"/>
              </w:rPr>
              <w:t xml:space="preserve">产品可在55°高温环境下强劲制冷的，得5分。</w:t>
            </w:r>
            <w:r>
              <w:rPr>
                <w:rFonts w:hint="eastAsia" w:ascii="宋体" w:hAnsi="宋体" w:eastAsia="宋体" w:cs="宋体"/>
                <w:b/>
                <w:bCs/>
                <w:sz w:val="24"/>
                <w:szCs w:val="24"/>
              </w:rPr>
              <w:t xml:space="preserve">提供产品样册</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rPr>
              <w:t xml:space="preserve">公章</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3.4</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机组先进性4</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top"/>
            <w:textDirection w:val="lrTb"/>
            <w:noWrap w:val="false"/>
          </w:tcPr>
          <w:p>
            <w:pPr>
              <w:pStyle w:val="719"/>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所投产品采用直流变频压缩机、高效换热器、高性能电机、静音风叶的，每满足一项得1分。最高得分4分。</w:t>
            </w:r>
            <w:r>
              <w:rPr>
                <w:rFonts w:hint="eastAsia" w:ascii="宋体" w:hAnsi="宋体" w:eastAsia="宋体" w:cs="宋体"/>
                <w:b/>
                <w:bCs/>
                <w:sz w:val="24"/>
                <w:szCs w:val="24"/>
              </w:rPr>
              <w:t xml:space="preserve">提供产品样册</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加盖</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rPr>
              <w:t xml:space="preserve">公章</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bookmarkStart w:id="208" w:name="OLE_LINK8"/>
            <w:r>
              <w:rPr>
                <w:rFonts w:hint="eastAsia" w:ascii="宋体" w:hAnsi="宋体" w:cs="宋体"/>
                <w:b/>
                <w:bCs/>
                <w:sz w:val="20"/>
                <w:szCs w:val="20"/>
                <w:lang w:val="en-US" w:eastAsia="zh-CN"/>
              </w:rPr>
              <w:t xml:space="preserve">3.5</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投标单位</w:t>
            </w:r>
            <w:r>
              <w:rPr>
                <w:rFonts w:hint="eastAsia" w:ascii="宋体" w:hAnsi="宋体" w:cs="宋体"/>
                <w:sz w:val="24"/>
                <w:szCs w:val="24"/>
                <w:highlight w:val="none"/>
                <w:lang w:val="en-US" w:eastAsia="zh-CN"/>
              </w:rPr>
              <w:t xml:space="preserve">2023年6月1日起</w:t>
            </w:r>
            <w:r>
              <w:rPr>
                <w:rFonts w:hint="eastAsia" w:ascii="宋体" w:hAnsi="宋体" w:eastAsia="宋体" w:cs="宋体"/>
                <w:sz w:val="24"/>
                <w:szCs w:val="24"/>
                <w:highlight w:val="none"/>
                <w:lang w:val="en-US" w:eastAsia="zh-CN"/>
              </w:rPr>
              <w:t xml:space="preserve">具有已完工的类似</w:t>
            </w:r>
            <w:r>
              <w:rPr>
                <w:rFonts w:hint="eastAsia" w:ascii="宋体" w:hAnsi="宋体" w:cs="宋体"/>
                <w:sz w:val="24"/>
                <w:szCs w:val="24"/>
                <w:highlight w:val="none"/>
                <w:lang w:val="en-US" w:eastAsia="zh-CN"/>
              </w:rPr>
              <w:t xml:space="preserve">空调机</w:t>
            </w:r>
            <w:r>
              <w:rPr>
                <w:rFonts w:hint="eastAsia" w:ascii="宋体" w:hAnsi="宋体" w:eastAsia="宋体" w:cs="宋体"/>
                <w:sz w:val="24"/>
                <w:szCs w:val="24"/>
                <w:highlight w:val="none"/>
                <w:lang w:val="en-US" w:eastAsia="zh-CN"/>
              </w:rPr>
              <w:t xml:space="preserve">项目业绩案例，每提供一份得1.5分，本项最高得6分。</w:t>
            </w:r>
            <w:r>
              <w:rPr>
                <w:rFonts w:hint="eastAsia" w:ascii="宋体" w:hAnsi="宋体" w:eastAsia="宋体" w:cs="宋体"/>
                <w:b/>
                <w:bCs/>
                <w:sz w:val="24"/>
                <w:szCs w:val="24"/>
                <w:highlight w:val="none"/>
                <w:lang w:val="en-US" w:eastAsia="zh-CN"/>
              </w:rPr>
              <w:t xml:space="preserve">提供中标（或成交）通知书、合同扫描件并加盖投标单位公章，未提供的或材料提供不全的不得分。时间以</w:t>
            </w:r>
            <w:r>
              <w:rPr>
                <w:rFonts w:hint="eastAsia" w:ascii="宋体" w:hAnsi="宋体" w:cs="宋体"/>
                <w:b/>
                <w:bCs/>
                <w:sz w:val="24"/>
                <w:szCs w:val="24"/>
                <w:highlight w:val="none"/>
                <w:lang w:val="en-US" w:eastAsia="zh-CN"/>
              </w:rPr>
              <w:t xml:space="preserve">合同签订时间</w:t>
            </w:r>
            <w:r>
              <w:rPr>
                <w:rFonts w:hint="eastAsia" w:ascii="宋体" w:hAnsi="宋体" w:eastAsia="宋体" w:cs="宋体"/>
                <w:b/>
                <w:bCs/>
                <w:sz w:val="24"/>
                <w:szCs w:val="24"/>
                <w:highlight w:val="none"/>
                <w:lang w:val="en-US" w:eastAsia="zh-CN"/>
              </w:rPr>
              <w:t xml:space="preserve">为准</w:t>
            </w:r>
            <w:r>
              <w:rPr>
                <w:rFonts w:hint="eastAsia" w:ascii="宋体" w:hAnsi="宋体" w:cs="宋体"/>
                <w:b/>
                <w:bCs/>
                <w:sz w:val="24"/>
                <w:szCs w:val="24"/>
                <w:highlight w:val="none"/>
                <w:lang w:val="en-US" w:eastAsia="zh-CN"/>
              </w:rPr>
              <w:t xml:space="preserve">。</w:t>
            </w: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bookmarkEnd w:id="208"/>
            <w:r>
              <w:rPr>
                <w:rFonts w:hint="eastAsia" w:ascii="宋体" w:hAnsi="宋体" w:cs="宋体"/>
                <w:b/>
                <w:bCs/>
                <w:sz w:val="20"/>
                <w:szCs w:val="20"/>
                <w:lang w:val="en-US" w:eastAsia="zh-CN"/>
              </w:rPr>
              <w:t xml:space="preserve">3.6</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在满足本项目质保要求(</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年)的基础上，承诺质保期每延长</w:t>
            </w:r>
            <w:r>
              <w:rPr>
                <w:rFonts w:hint="eastAsia" w:ascii="宋体" w:hAnsi="宋体" w:cs="宋体"/>
                <w:sz w:val="24"/>
                <w:szCs w:val="24"/>
                <w:highlight w:val="none"/>
                <w:lang w:val="en-US" w:eastAsia="zh-CN"/>
              </w:rPr>
              <w:t xml:space="preserve">一年</w:t>
            </w:r>
            <w:r>
              <w:rPr>
                <w:rFonts w:hint="eastAsia" w:ascii="宋体" w:hAnsi="宋体" w:eastAsia="宋体" w:cs="宋体"/>
                <w:sz w:val="24"/>
                <w:szCs w:val="24"/>
                <w:highlight w:val="none"/>
                <w:lang w:val="en-US" w:eastAsia="zh-CN"/>
              </w:rPr>
              <w:t xml:space="preserve">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分，本项最高得6分。</w:t>
            </w:r>
            <w:r>
              <w:rPr>
                <w:rFonts w:hint="eastAsia" w:ascii="宋体" w:hAnsi="宋体" w:eastAsia="宋体" w:cs="宋体"/>
                <w:b/>
                <w:bCs/>
                <w:sz w:val="24"/>
                <w:szCs w:val="24"/>
                <w:highlight w:val="none"/>
                <w:lang w:val="en-US" w:eastAsia="zh-CN"/>
              </w:rPr>
              <w:t xml:space="preserve">提供承诺书(格式自拟)并加盖投标单位公章, 否则不得分。</w:t>
            </w: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3.7</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投标人资质</w:t>
            </w:r>
            <w:r>
              <w:rPr>
                <w:rFonts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具有有效期内的质量管理体系认证（ISO9001，认证覆盖范围包括空调的销售、安装和维保）、环境管理体系认证(ISO14001，认证覆盖范围包括空调的销售、安装和维保)、职业健康安全管理体系认证证书（ISO45001，认证覆盖范围包括空调的销售、安装和维保），有一项得2分，本项最高6分。</w:t>
            </w:r>
            <w:r>
              <w:rPr>
                <w:rFonts w:hint="eastAsia" w:ascii="宋体" w:hAnsi="宋体" w:eastAsia="宋体" w:cs="宋体"/>
                <w:sz w:val="24"/>
                <w:szCs w:val="24"/>
                <w:highlight w:val="none"/>
                <w:lang w:val="en-US" w:eastAsia="zh-CN"/>
              </w:rPr>
            </w:r>
            <w:r/>
          </w:p>
          <w:p>
            <w:pPr>
              <w:pStyle w:val="719"/>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提供相应证书扫描件加盖投标人公章，不提供不得分。</w:t>
            </w:r>
            <w:r>
              <w:rPr>
                <w:rFonts w:hint="eastAsia" w:ascii="宋体" w:hAnsi="宋体" w:eastAsia="宋体" w:cs="宋体"/>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top"/>
            <w:textDirection w:val="lrTb"/>
            <w:noWrap w:val="false"/>
          </w:tcPr>
          <w:p>
            <w:pPr>
              <w:pStyle w:val="719"/>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3.8</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pStyle w:val="719"/>
              <w:jc w:val="center"/>
              <w:keepLines w:val="0"/>
              <w:keepNext w:val="0"/>
              <w:pageBreakBefore w:val="0"/>
              <w:spacing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团队人员配置</w:t>
            </w:r>
            <w:r>
              <w:rPr>
                <w:rFonts w:ascii="宋体" w:hAnsi="宋体" w:eastAsia="宋体" w:cs="宋体"/>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0" w:type="dxa"/>
            <w:vAlign w:val="center"/>
            <w:textDirection w:val="lrTb"/>
            <w:noWrap w:val="false"/>
          </w:tcPr>
          <w:p>
            <w:pPr>
              <w:pStyle w:val="719"/>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投标人参与本项目的人员，具备高处作业、低压电工作业、焊接与热切割作业、制冷设备安装维修的特种作业操作证的，每有一个证书得1分，本项最高得4分。</w:t>
            </w:r>
            <w:r>
              <w:rPr>
                <w:rFonts w:hint="eastAsia" w:ascii="宋体" w:hAnsi="宋体" w:eastAsia="宋体" w:cs="宋体"/>
                <w:sz w:val="24"/>
                <w:szCs w:val="24"/>
                <w:highlight w:val="none"/>
                <w:lang w:val="en-US" w:eastAsia="zh-CN"/>
              </w:rPr>
            </w:r>
            <w:r/>
          </w:p>
          <w:p>
            <w:pPr>
              <w:pStyle w:val="719"/>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提供证书扫描件，以上证书必须是政府部门发放，证书人员必须为投标单位正式员工，需提供投标截止日期前近1个月的社保缴费证明，并加盖投标人公章。</w:t>
            </w:r>
            <w:r>
              <w:rPr>
                <w:rFonts w:hint="eastAsia" w:ascii="宋体" w:hAnsi="宋体" w:eastAsia="宋体" w:cs="宋体"/>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719"/>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19"/>
              <w:jc w:val="center"/>
              <w:keepLines w:val="0"/>
              <w:keepNext w:val="0"/>
              <w:pageBreakBefore w:val="0"/>
              <w:spacing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19"/>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bl>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rPr>
      </w:pPr>
      <w:r>
        <w:rPr>
          <w:rFonts w:hint="eastAsia" w:ascii="黑体" w:eastAsia="黑体"/>
          <w:bCs/>
          <w:sz w:val="44"/>
        </w:rPr>
        <w:t xml:space="preserve">第六章  投标</w:t>
      </w:r>
      <w:bookmarkEnd w:id="196"/>
      <w:r/>
      <w:bookmarkEnd w:id="197"/>
      <w:r/>
      <w:bookmarkEnd w:id="200"/>
      <w:r>
        <w:rPr>
          <w:rFonts w:hint="eastAsia" w:ascii="黑体" w:eastAsia="黑体"/>
          <w:bCs/>
          <w:sz w:val="44"/>
        </w:rPr>
        <w:t xml:space="preserve">文件格式 </w:t>
      </w:r>
      <w:r>
        <w:rPr>
          <w:rFonts w:hint="eastAsia" w:ascii="黑体" w:eastAsia="黑体"/>
          <w:bCs/>
          <w:sz w:val="44"/>
        </w:rPr>
      </w:r>
      <w:r/>
    </w:p>
    <w:p>
      <w:pPr>
        <w:pStyle w:val="719"/>
        <w:jc w:val="center"/>
        <w:rPr>
          <w:rFonts w:hint="eastAsia" w:ascii="宋体" w:hAnsi="宋体"/>
          <w:b/>
          <w:sz w:val="72"/>
        </w:rPr>
      </w:pPr>
      <w:r/>
      <w:bookmarkStart w:id="209" w:name="_Hlt26671244"/>
      <w:r/>
      <w:bookmarkEnd w:id="209"/>
      <w:r/>
      <w:bookmarkStart w:id="210" w:name="_Hlt26955039"/>
      <w:r/>
      <w:bookmarkEnd w:id="210"/>
      <w:r/>
      <w:bookmarkStart w:id="211" w:name="_Toc120614282"/>
      <w:r/>
      <w:bookmarkStart w:id="212" w:name="_Toc49090576"/>
      <w:r/>
      <w:bookmarkStart w:id="213" w:name="_Toc26554094"/>
      <w:r>
        <w:rPr>
          <w:rFonts w:hint="eastAsia" w:ascii="宋体" w:hAnsi="宋体"/>
          <w:b/>
          <w:sz w:val="72"/>
        </w:rPr>
      </w:r>
      <w:r/>
    </w:p>
    <w:p>
      <w:pPr>
        <w:pStyle w:val="71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19"/>
        <w:jc w:val="center"/>
        <w:rPr>
          <w:rFonts w:hint="eastAsia" w:ascii="宋体" w:hAnsi="宋体"/>
          <w:b/>
          <w:sz w:val="72"/>
        </w:rPr>
      </w:pPr>
      <w:r>
        <w:rPr>
          <w:rFonts w:hint="eastAsia" w:ascii="宋体" w:hAnsi="宋体"/>
          <w:b/>
          <w:sz w:val="72"/>
        </w:rPr>
      </w:r>
      <w:r/>
    </w:p>
    <w:p>
      <w:pPr>
        <w:pStyle w:val="719"/>
        <w:jc w:val="center"/>
        <w:rPr>
          <w:rFonts w:hint="eastAsia" w:ascii="宋体" w:hAnsi="宋体"/>
          <w:b/>
          <w:sz w:val="72"/>
        </w:rPr>
      </w:pPr>
      <w:r>
        <w:rPr>
          <w:rFonts w:hint="eastAsia" w:ascii="宋体" w:hAnsi="宋体"/>
          <w:b/>
          <w:sz w:val="72"/>
        </w:rPr>
      </w:r>
      <w:r/>
    </w:p>
    <w:p>
      <w:pPr>
        <w:pStyle w:val="719"/>
        <w:jc w:val="center"/>
        <w:rPr>
          <w:rFonts w:hint="eastAsia" w:ascii="宋体" w:hAnsi="宋体"/>
          <w:b/>
          <w:sz w:val="36"/>
        </w:rPr>
      </w:pPr>
      <w:r>
        <w:rPr>
          <w:rFonts w:hint="eastAsia" w:ascii="宋体" w:hAnsi="宋体"/>
          <w:b/>
          <w:sz w:val="36"/>
        </w:rPr>
      </w:r>
      <w:r/>
    </w:p>
    <w:p>
      <w:pPr>
        <w:pStyle w:val="719"/>
        <w:jc w:val="center"/>
        <w:rPr>
          <w:rFonts w:hint="eastAsia" w:ascii="宋体" w:hAnsi="宋体"/>
          <w:b/>
          <w:sz w:val="36"/>
        </w:rPr>
      </w:pPr>
      <w:r>
        <w:rPr>
          <w:rFonts w:hint="eastAsia" w:ascii="宋体" w:hAnsi="宋体"/>
          <w:b/>
          <w:sz w:val="36"/>
        </w:rPr>
      </w:r>
      <w:r/>
    </w:p>
    <w:p>
      <w:pPr>
        <w:pStyle w:val="719"/>
        <w:jc w:val="center"/>
        <w:rPr>
          <w:rFonts w:hint="eastAsia" w:ascii="宋体" w:hAnsi="宋体"/>
          <w:b/>
          <w:sz w:val="36"/>
        </w:rPr>
      </w:pPr>
      <w:r>
        <w:rPr>
          <w:rFonts w:hint="eastAsia" w:ascii="宋体" w:hAnsi="宋体"/>
          <w:b/>
          <w:sz w:val="36"/>
        </w:rPr>
      </w:r>
      <w:r/>
    </w:p>
    <w:p>
      <w:pPr>
        <w:pStyle w:val="71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1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1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1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19"/>
        <w:jc w:val="center"/>
        <w:spacing w:line="440" w:lineRule="exact"/>
        <w:rPr>
          <w:rFonts w:hint="eastAsia" w:ascii="宋体" w:hAnsi="宋体"/>
          <w:b/>
          <w:bCs/>
          <w:sz w:val="32"/>
          <w:szCs w:val="32"/>
        </w:rPr>
      </w:pPr>
      <w:r>
        <w:rPr>
          <w:rFonts w:hint="eastAsia" w:ascii="宋体" w:hAnsi="宋体"/>
          <w:b/>
          <w:bCs/>
          <w:sz w:val="32"/>
          <w:szCs w:val="32"/>
        </w:rPr>
      </w:r>
      <w:r/>
    </w:p>
    <w:p>
      <w:pPr>
        <w:pStyle w:val="719"/>
        <w:spacing w:line="440" w:lineRule="exact"/>
        <w:rPr>
          <w:rFonts w:ascii="宋体" w:hAnsi="宋体"/>
        </w:rPr>
      </w:pPr>
      <w:r>
        <w:rPr>
          <w:rFonts w:ascii="宋体" w:hAnsi="宋体"/>
        </w:rPr>
      </w:r>
      <w:r/>
    </w:p>
    <w:p>
      <w:pPr>
        <w:pStyle w:val="71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1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19"/>
        <w:jc w:val="center"/>
        <w:spacing w:line="440" w:lineRule="exact"/>
        <w:rPr>
          <w:rFonts w:hint="eastAsia" w:ascii="宋体" w:hAnsi="宋体"/>
          <w:b/>
          <w:bCs/>
          <w:sz w:val="32"/>
          <w:szCs w:val="32"/>
        </w:rPr>
      </w:pPr>
      <w:r>
        <w:rPr>
          <w:rFonts w:hint="eastAsia" w:ascii="宋体" w:hAnsi="宋体"/>
          <w:b/>
          <w:bCs/>
          <w:sz w:val="32"/>
          <w:szCs w:val="32"/>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19"/>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19"/>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1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1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19"/>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rPr>
          <w:rFonts w:hint="eastAsia" w:ascii="宋体" w:hAnsi="宋体"/>
          <w:color w:val="ff0000"/>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rPr>
          <w:rFonts w:ascii="黑体" w:hAnsi="黑体" w:eastAsia="黑体"/>
          <w:i/>
          <w:sz w:val="32"/>
          <w:szCs w:val="32"/>
          <w:u w:val="single"/>
        </w:rPr>
      </w:pPr>
      <w:r/>
      <w:bookmarkEnd w:id="211"/>
      <w:r/>
      <w:bookmarkEnd w:id="212"/>
      <w:r/>
      <w:bookmarkEnd w:id="213"/>
      <w:r/>
      <w:bookmarkStart w:id="214"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1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1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93"/>
        <w:ind w:firstLine="480"/>
        <w:spacing w:line="460" w:lineRule="exact"/>
      </w:pPr>
      <w:r/>
      <w:r/>
    </w:p>
    <w:p>
      <w:pPr>
        <w:pStyle w:val="793"/>
        <w:ind w:firstLine="480"/>
        <w:spacing w:line="460" w:lineRule="exact"/>
      </w:pPr>
      <w:r>
        <w:rPr>
          <w:rFonts w:hint="eastAsia"/>
        </w:rPr>
        <w:t xml:space="preserve">致：常州市政府采购中心</w:t>
      </w:r>
      <w:r/>
    </w:p>
    <w:p>
      <w:pPr>
        <w:pStyle w:val="793"/>
        <w:ind w:firstLine="840"/>
        <w:spacing w:line="460" w:lineRule="exact"/>
        <w:rPr>
          <w:u w:val="single"/>
        </w:rPr>
      </w:pPr>
      <w:r>
        <w:rPr>
          <w:rFonts w:hint="eastAsia"/>
          <w:u w:val="single"/>
        </w:rPr>
        <w:t xml:space="preserve">（采购人名称）</w:t>
      </w:r>
      <w:r>
        <w:rPr>
          <w:u w:val="single"/>
        </w:rPr>
      </w:r>
      <w:r/>
    </w:p>
    <w:p>
      <w:pPr>
        <w:pStyle w:val="793"/>
        <w:ind w:firstLine="480"/>
        <w:spacing w:line="460" w:lineRule="exact"/>
      </w:pPr>
      <w:r/>
      <w:r/>
    </w:p>
    <w:p>
      <w:pPr>
        <w:pStyle w:val="793"/>
        <w:ind w:firstLine="480"/>
        <w:spacing w:line="460" w:lineRule="exact"/>
      </w:pPr>
      <w:r>
        <w:rPr>
          <w:rFonts w:hint="eastAsia"/>
        </w:rPr>
        <w:t xml:space="preserve">按照《中华人民共和国政府采购法》第二十二条和招标文件的规定，我单位郑重声明如下：</w:t>
      </w:r>
      <w:r/>
    </w:p>
    <w:p>
      <w:pPr>
        <w:pStyle w:val="79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93"/>
        <w:ind w:firstLine="480"/>
        <w:spacing w:line="460" w:lineRule="exact"/>
      </w:pPr>
      <w:r>
        <w:rPr>
          <w:rFonts w:hint="eastAsia"/>
        </w:rPr>
        <w:t xml:space="preserve">二、我单位具有良好的商业信誉（指投标人经营状况良好，无本资格声明第十条情形）和健全的财务会计制度。</w:t>
      </w:r>
      <w:r/>
    </w:p>
    <w:p>
      <w:pPr>
        <w:pStyle w:val="793"/>
        <w:ind w:firstLine="480"/>
        <w:spacing w:line="460" w:lineRule="exact"/>
      </w:pPr>
      <w:r>
        <w:rPr>
          <w:rFonts w:hint="eastAsia"/>
        </w:rPr>
        <w:t xml:space="preserve">三、我单位依法进行纳税和社会保险申报并实际履行了义务。</w:t>
      </w:r>
      <w:r/>
    </w:p>
    <w:p>
      <w:pPr>
        <w:pStyle w:val="79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93"/>
        <w:ind w:firstLine="480"/>
        <w:spacing w:line="460" w:lineRule="exact"/>
      </w:pPr>
      <w:r>
        <w:rPr>
          <w:rFonts w:hint="eastAsia"/>
        </w:rPr>
        <w:t xml:space="preserve">主要设备有：</w:t>
      </w:r>
      <w:r>
        <w:rPr>
          <w:u w:val="single"/>
        </w:rPr>
        <w:t xml:space="preserve">            </w:t>
      </w:r>
      <w:r/>
    </w:p>
    <w:p>
      <w:pPr>
        <w:pStyle w:val="793"/>
        <w:ind w:firstLine="480"/>
        <w:spacing w:line="460" w:lineRule="exact"/>
      </w:pPr>
      <w:r>
        <w:rPr>
          <w:rFonts w:hint="eastAsia"/>
        </w:rPr>
        <w:t xml:space="preserve">主要专业技术能力有</w:t>
      </w:r>
      <w:r>
        <w:rPr>
          <w:rFonts w:hint="eastAsia"/>
          <w:u w:val="single"/>
        </w:rPr>
        <w:t xml:space="preserve">                 </w:t>
      </w:r>
      <w:r/>
    </w:p>
    <w:p>
      <w:pPr>
        <w:pStyle w:val="79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3"/>
        <w:ind w:firstLine="480"/>
        <w:spacing w:line="460" w:lineRule="exact"/>
      </w:pPr>
      <w:r>
        <w:rPr>
          <w:rFonts w:hint="eastAsia"/>
        </w:rPr>
        <w:t xml:space="preserve">六、我单位具备法律、行政法规规定的其他条件。</w:t>
      </w:r>
      <w:r/>
    </w:p>
    <w:p>
      <w:pPr>
        <w:pStyle w:val="79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9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9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9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9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93"/>
        <w:ind w:firstLine="480"/>
        <w:spacing w:line="460" w:lineRule="exact"/>
      </w:pPr>
      <w:r>
        <w:rPr>
          <w:rFonts w:hint="eastAsia"/>
        </w:rPr>
        <w:t xml:space="preserve">九、</w:t>
      </w:r>
      <w:r>
        <w:t xml:space="preserve">我单位无以下不良信用记录情形：</w:t>
      </w:r>
      <w:r/>
    </w:p>
    <w:p>
      <w:pPr>
        <w:pStyle w:val="793"/>
        <w:ind w:firstLine="480"/>
        <w:spacing w:line="460" w:lineRule="exact"/>
      </w:pPr>
      <w:r>
        <w:t xml:space="preserve">1</w:t>
      </w:r>
      <w:r>
        <w:rPr>
          <w:rFonts w:hint="eastAsia"/>
        </w:rPr>
        <w:t xml:space="preserve">、在“信用中国”网站被列入失信被执行人和重大税收违法案件当事人名单；</w:t>
      </w:r>
      <w:r/>
    </w:p>
    <w:p>
      <w:pPr>
        <w:pStyle w:val="793"/>
        <w:ind w:firstLine="480"/>
        <w:spacing w:line="460" w:lineRule="exact"/>
      </w:pPr>
      <w:r>
        <w:t xml:space="preserve">2</w:t>
      </w:r>
      <w:r>
        <w:rPr>
          <w:rFonts w:hint="eastAsia"/>
        </w:rPr>
        <w:t xml:space="preserve">、在“中国政府采购网”网站被列入政府采购严重违法失信行为记录名单；</w:t>
      </w:r>
      <w:r/>
    </w:p>
    <w:p>
      <w:pPr>
        <w:pStyle w:val="793"/>
        <w:ind w:firstLine="480"/>
        <w:spacing w:line="460" w:lineRule="exact"/>
      </w:pPr>
      <w:r>
        <w:t xml:space="preserve">3</w:t>
      </w:r>
      <w:r>
        <w:rPr>
          <w:rFonts w:hint="eastAsia"/>
        </w:rPr>
        <w:t xml:space="preserve">、</w:t>
      </w:r>
      <w:r>
        <w:t xml:space="preserve">不符合《政府采购法》第二十二条规定的条件。</w:t>
      </w:r>
      <w:r/>
    </w:p>
    <w:p>
      <w:pPr>
        <w:pStyle w:val="793"/>
        <w:ind w:firstLine="480"/>
        <w:spacing w:line="460" w:lineRule="exact"/>
      </w:pPr>
      <w:r/>
      <w:r/>
    </w:p>
    <w:p>
      <w:pPr>
        <w:pStyle w:val="79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93"/>
        <w:ind w:firstLine="480"/>
        <w:spacing w:line="460" w:lineRule="exact"/>
      </w:pPr>
      <w:r/>
      <w:r/>
    </w:p>
    <w:p>
      <w:pPr>
        <w:pStyle w:val="793"/>
        <w:ind w:firstLine="480"/>
        <w:spacing w:line="460" w:lineRule="exact"/>
      </w:pPr>
      <w:r/>
      <w:r/>
    </w:p>
    <w:p>
      <w:pPr>
        <w:pStyle w:val="793"/>
        <w:ind w:firstLine="480"/>
        <w:spacing w:line="460" w:lineRule="exact"/>
      </w:pPr>
      <w:r>
        <w:rPr>
          <w:rFonts w:hint="eastAsia"/>
        </w:rPr>
        <w:t xml:space="preserve">                                            投标人：（加盖公章）</w:t>
      </w:r>
      <w:r/>
    </w:p>
    <w:p>
      <w:pPr>
        <w:pStyle w:val="793"/>
        <w:ind w:firstLine="480"/>
        <w:spacing w:line="460" w:lineRule="exact"/>
      </w:pPr>
      <w:r>
        <w:rPr>
          <w:rFonts w:hint="eastAsia"/>
        </w:rPr>
        <w:t xml:space="preserve">                                           法定代表人（或单位负责人）签字或盖章：</w:t>
      </w:r>
      <w:r/>
    </w:p>
    <w:p>
      <w:pPr>
        <w:pStyle w:val="793"/>
        <w:ind w:firstLine="4305"/>
        <w:spacing w:line="460" w:lineRule="exact"/>
        <w:rPr>
          <w:rFonts w:hint="eastAsia"/>
        </w:rPr>
      </w:pPr>
      <w:r>
        <w:rPr>
          <w:rFonts w:hint="eastAsia"/>
        </w:rPr>
        <w:t xml:space="preserve">日期：    年    月    日</w:t>
      </w:r>
      <w:r>
        <w:rPr>
          <w:rFonts w:hint="eastAsia"/>
        </w:rPr>
      </w:r>
      <w:r/>
    </w:p>
    <w:p>
      <w:pPr>
        <w:pStyle w:val="719"/>
        <w:spacing w:line="360" w:lineRule="auto"/>
        <w:rPr>
          <w:rFonts w:hint="eastAsia"/>
          <w:sz w:val="24"/>
        </w:rPr>
      </w:pPr>
      <w:r>
        <w:rPr>
          <w:rFonts w:hint="eastAsia"/>
          <w:sz w:val="24"/>
        </w:rPr>
      </w:r>
      <w:r/>
    </w:p>
    <w:p>
      <w:pPr>
        <w:pStyle w:val="719"/>
        <w:spacing w:line="360" w:lineRule="auto"/>
        <w:rPr>
          <w:rFonts w:hint="eastAsia"/>
          <w:sz w:val="24"/>
        </w:rPr>
      </w:pPr>
      <w:r>
        <w:rPr>
          <w:rFonts w:hint="eastAsia"/>
          <w:sz w:val="24"/>
        </w:rPr>
      </w:r>
      <w:r/>
    </w:p>
    <w:p>
      <w:pPr>
        <w:pStyle w:val="719"/>
        <w:spacing w:line="360" w:lineRule="auto"/>
        <w:rPr>
          <w:rFonts w:hint="eastAsia"/>
          <w:sz w:val="24"/>
        </w:rPr>
      </w:pPr>
      <w:r>
        <w:rPr>
          <w:rFonts w:hint="eastAsia"/>
          <w:sz w:val="24"/>
        </w:rPr>
      </w:r>
      <w:r/>
    </w:p>
    <w:p>
      <w:pPr>
        <w:pStyle w:val="719"/>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1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1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1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1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1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96"/>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96"/>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96"/>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96"/>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96"/>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96"/>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96"/>
        <w:ind w:firstLine="480"/>
        <w:tabs>
          <w:tab w:val="left" w:pos="360" w:leader="none"/>
        </w:tabs>
        <w:rPr>
          <w:rFonts w:hint="eastAsia"/>
          <w:sz w:val="24"/>
          <w:szCs w:val="24"/>
        </w:rPr>
      </w:pPr>
      <w:r>
        <w:rPr>
          <w:rFonts w:hint="eastAsia"/>
          <w:sz w:val="24"/>
          <w:szCs w:val="24"/>
        </w:rPr>
        <w:t xml:space="preserve">      日期：</w:t>
      </w:r>
      <w:bookmarkStart w:id="215" w:name="_Hlt26955070"/>
      <w:r/>
      <w:bookmarkEnd w:id="215"/>
      <w:r/>
      <w:bookmarkStart w:id="216" w:name="_格式3__银行出具的资信证明"/>
      <w:r/>
      <w:bookmarkEnd w:id="216"/>
      <w:r/>
      <w:bookmarkStart w:id="217" w:name="_Hlt26671380"/>
      <w:r/>
      <w:bookmarkEnd w:id="217"/>
      <w:r>
        <w:rPr>
          <w:rFonts w:hint="eastAsia"/>
          <w:sz w:val="24"/>
          <w:szCs w:val="24"/>
          <w:u w:val="single"/>
        </w:rPr>
        <w:t xml:space="preserve">                                         </w:t>
      </w:r>
      <w:r>
        <w:rPr>
          <w:rFonts w:hint="eastAsia"/>
          <w:sz w:val="24"/>
          <w:szCs w:val="24"/>
        </w:rPr>
      </w:r>
      <w:r/>
    </w:p>
    <w:p>
      <w:pPr>
        <w:pStyle w:val="793"/>
        <w:rPr>
          <w:rFonts w:hint="eastAsia"/>
          <w:i/>
          <w:sz w:val="24"/>
          <w:szCs w:val="24"/>
          <w:u w:val="single"/>
        </w:rPr>
      </w:pPr>
      <w:r>
        <w:rPr>
          <w:rFonts w:hint="eastAsia"/>
          <w:i/>
          <w:sz w:val="24"/>
          <w:szCs w:val="24"/>
          <w:u w:val="single"/>
        </w:rPr>
      </w:r>
      <w:r/>
    </w:p>
    <w:p>
      <w:pPr>
        <w:pStyle w:val="793"/>
        <w:ind w:firstLine="0"/>
        <w:rPr>
          <w:rFonts w:hint="eastAsia"/>
        </w:rPr>
      </w:pPr>
      <w:r>
        <w:rPr>
          <w:rFonts w:hint="eastAsia"/>
        </w:rPr>
      </w:r>
      <w:r/>
    </w:p>
    <w:p>
      <w:pPr>
        <w:pStyle w:val="719"/>
        <w:spacing w:line="460" w:lineRule="exact"/>
        <w:rPr>
          <w:rFonts w:hint="eastAsia" w:ascii="楷体" w:hAnsi="楷体" w:eastAsia="楷体"/>
          <w:bCs/>
          <w:sz w:val="24"/>
          <w:szCs w:val="24"/>
        </w:rPr>
      </w:pPr>
      <w:r>
        <w:rPr>
          <w:rFonts w:hint="eastAsia" w:ascii="楷体" w:hAnsi="楷体" w:eastAsia="楷体"/>
          <w:bCs/>
          <w:sz w:val="24"/>
          <w:szCs w:val="24"/>
        </w:rPr>
      </w:r>
      <w:r/>
    </w:p>
    <w:p>
      <w:pPr>
        <w:pStyle w:val="719"/>
        <w:spacing w:line="460" w:lineRule="exact"/>
        <w:rPr>
          <w:rFonts w:hint="eastAsia" w:ascii="宋体" w:hAnsi="宋体"/>
          <w:bCs/>
          <w:sz w:val="24"/>
        </w:rPr>
      </w:pPr>
      <w:r>
        <w:rPr>
          <w:rFonts w:hint="eastAsia" w:ascii="宋体" w:hAnsi="宋体"/>
          <w:bCs/>
          <w:sz w:val="24"/>
        </w:rPr>
      </w:r>
      <w:r/>
    </w:p>
    <w:p>
      <w:pPr>
        <w:pStyle w:val="722"/>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20"/>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2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820"/>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82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2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2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2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2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2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2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2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2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2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2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2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2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2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jc w:val="center"/>
        <w:spacing w:line="460" w:lineRule="exact"/>
        <w:rPr>
          <w:rFonts w:ascii="黑体" w:hAnsi="黑体" w:eastAsia="黑体"/>
          <w:b/>
          <w:sz w:val="32"/>
          <w:szCs w:val="32"/>
        </w:rPr>
      </w:pPr>
      <w:r>
        <w:rPr>
          <w:rFonts w:ascii="黑体" w:hAnsi="黑体" w:eastAsia="黑体"/>
          <w:b/>
          <w:sz w:val="32"/>
          <w:szCs w:val="32"/>
        </w:rPr>
      </w:r>
      <w:r/>
    </w:p>
    <w:p>
      <w:pPr>
        <w:pStyle w:val="719"/>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71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71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1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19"/>
        <w:jc w:val="left"/>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1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1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19"/>
        <w:ind w:right="720"/>
        <w:spacing w:line="560" w:lineRule="exact"/>
        <w:rPr>
          <w:rFonts w:hint="eastAsia" w:ascii="宋体" w:hAnsi="宋体"/>
          <w:sz w:val="24"/>
          <w:szCs w:val="24"/>
        </w:rPr>
      </w:pPr>
      <w:r>
        <w:rPr>
          <w:rFonts w:hint="eastAsia" w:ascii="宋体" w:hAnsi="宋体"/>
          <w:sz w:val="24"/>
          <w:szCs w:val="24"/>
        </w:rPr>
      </w:r>
      <w:r/>
    </w:p>
    <w:p>
      <w:pPr>
        <w:pStyle w:val="71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19"/>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19"/>
        <w:ind w:firstLine="240"/>
        <w:spacing w:line="560" w:lineRule="exact"/>
        <w:rPr>
          <w:rFonts w:hint="eastAsia" w:ascii="宋体" w:hAnsi="宋体"/>
          <w:sz w:val="24"/>
          <w:szCs w:val="24"/>
        </w:rPr>
      </w:pPr>
      <w:r>
        <w:rPr>
          <w:rFonts w:hint="eastAsia" w:ascii="宋体" w:hAnsi="宋体"/>
          <w:sz w:val="24"/>
          <w:szCs w:val="24"/>
        </w:rPr>
      </w:r>
      <w:r/>
    </w:p>
    <w:p>
      <w:pPr>
        <w:pStyle w:val="719"/>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19"/>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19"/>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19"/>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719"/>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719"/>
        <w:ind w:firstLine="480"/>
        <w:spacing w:line="588" w:lineRule="exact"/>
        <w:rPr>
          <w:rFonts w:hint="eastAsia" w:ascii="宋体" w:hAnsi="宋体"/>
          <w:sz w:val="24"/>
        </w:rPr>
      </w:pPr>
      <w:r>
        <w:rPr>
          <w:rFonts w:hint="eastAsia" w:ascii="宋体" w:hAnsi="宋体"/>
          <w:sz w:val="24"/>
        </w:rPr>
      </w:r>
      <w:r/>
    </w:p>
    <w:p>
      <w:pPr>
        <w:pStyle w:val="719"/>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1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1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19"/>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19"/>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719"/>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719"/>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719"/>
        <w:ind w:firstLine="645"/>
        <w:spacing w:line="560" w:lineRule="exact"/>
        <w:rPr>
          <w:rFonts w:hint="eastAsia" w:ascii="宋体" w:hAnsi="宋体"/>
          <w:sz w:val="24"/>
        </w:rPr>
      </w:pPr>
      <w:r>
        <w:rPr>
          <w:rFonts w:hint="eastAsia" w:ascii="宋体" w:hAnsi="宋体"/>
          <w:sz w:val="24"/>
        </w:rPr>
      </w:r>
      <w:r/>
    </w:p>
    <w:p>
      <w:pPr>
        <w:pStyle w:val="71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1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1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1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19"/>
        <w:ind w:firstLine="645"/>
        <w:spacing w:line="560" w:lineRule="exact"/>
        <w:rPr>
          <w:rFonts w:hint="eastAsia" w:ascii="宋体" w:hAnsi="宋体"/>
          <w:sz w:val="24"/>
        </w:rPr>
      </w:pPr>
      <w:r>
        <w:rPr>
          <w:rFonts w:hint="eastAsia" w:ascii="宋体" w:hAnsi="宋体"/>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rPr>
          <w:rFonts w:hint="eastAsia"/>
        </w:rPr>
      </w:pPr>
      <w:r>
        <w:rPr>
          <w:rFonts w:hint="eastAsia"/>
        </w:rPr>
      </w:r>
      <w:r/>
    </w:p>
    <w:p>
      <w:pPr>
        <w:pStyle w:val="719"/>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19"/>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719"/>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19"/>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lang w:val="en-US" w:eastAsia="zh-CN"/>
              </w:rPr>
              <w:t xml:space="preserve"> </w:t>
            </w:r>
            <w:r>
              <w:rPr>
                <w:rFonts w:hint="eastAsia" w:ascii="方正魏碑_GBK" w:hAnsi="方正魏碑_GBK" w:eastAsia="方正魏碑_GBK" w:cs="方正魏碑_GBK"/>
                <w:color w:val="ff0000"/>
                <w:sz w:val="28"/>
                <w:szCs w:val="28"/>
                <w:u w:val="single"/>
                <w:lang w:val="en-US" w:eastAsia="zh-CN"/>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719"/>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719"/>
        <w:rPr>
          <w:rFonts w:hint="eastAsia" w:ascii="宋体" w:hAnsi="宋体"/>
          <w:color w:val="000000"/>
          <w:sz w:val="24"/>
          <w:szCs w:val="24"/>
        </w:rPr>
      </w:pPr>
      <w:r>
        <w:rPr>
          <w:rFonts w:hint="eastAsia" w:ascii="宋体" w:hAnsi="宋体"/>
          <w:color w:val="000000"/>
          <w:sz w:val="24"/>
          <w:szCs w:val="24"/>
        </w:rPr>
      </w:r>
      <w:r/>
    </w:p>
    <w:p>
      <w:pPr>
        <w:pStyle w:val="719"/>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719"/>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719"/>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719"/>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719"/>
        <w:spacing w:line="560" w:lineRule="atLeast"/>
        <w:rPr>
          <w:rFonts w:hint="eastAsia" w:ascii="黑体" w:hAnsi="黑体" w:eastAsia="黑体"/>
          <w:b/>
          <w:sz w:val="32"/>
          <w:szCs w:val="32"/>
        </w:rPr>
      </w:pPr>
      <w:r>
        <w:rPr>
          <w:rFonts w:hint="eastAsia" w:ascii="等线" w:hAnsi="等线"/>
          <w:color w:val="ff0000"/>
          <w:sz w:val="24"/>
          <w:szCs w:val="24"/>
        </w:rPr>
        <w:t xml:space="preserve">4.投标人需认真填写本报价表，尤其注意规格型号的准确填写</w:t>
      </w: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1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19"/>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19"/>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bl>
    <w:p>
      <w:pPr>
        <w:pStyle w:val="719"/>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jc w:val="center"/>
        <w:rPr>
          <w:rFonts w:hint="eastAsia" w:ascii="黑体" w:hAnsi="黑体" w:eastAsia="黑体"/>
          <w:b/>
          <w:sz w:val="32"/>
          <w:szCs w:val="32"/>
        </w:rPr>
      </w:pPr>
      <w:r/>
      <w:bookmarkEnd w:id="214"/>
      <w:r/>
      <w:bookmarkStart w:id="218" w:name="_Hlt26955054"/>
      <w:r/>
      <w:bookmarkEnd w:id="21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9"/>
              <w:jc w:val="left"/>
              <w:rPr>
                <w:b/>
                <w:color w:val="000000"/>
                <w:sz w:val="24"/>
              </w:rPr>
            </w:pPr>
            <w:r/>
            <w:bookmarkStart w:id="219" w:name="_Hlt26671372"/>
            <w:r/>
            <w:bookmarkEnd w:id="219"/>
            <w:r/>
            <w:bookmarkStart w:id="220" w:name="_Hlt26580838"/>
            <w:r/>
            <w:bookmarkEnd w:id="220"/>
            <w:r/>
            <w:bookmarkStart w:id="221" w:name="_Hlt26782999"/>
            <w:r/>
            <w:bookmarkEnd w:id="221"/>
            <w:r/>
            <w:bookmarkStart w:id="222" w:name="_Hlt26955056"/>
            <w:r/>
            <w:bookmarkEnd w:id="222"/>
            <w:r/>
            <w:bookmarkStart w:id="223" w:name="_Hlt26955064"/>
            <w:r/>
            <w:bookmarkEnd w:id="223"/>
            <w:r/>
            <w:bookmarkStart w:id="224" w:name="_Hlt26671343"/>
            <w:r/>
            <w:bookmarkEnd w:id="224"/>
            <w:r/>
            <w:bookmarkStart w:id="225" w:name="_Hlt24879081"/>
            <w:r/>
            <w:bookmarkEnd w:id="225"/>
            <w:r/>
            <w:bookmarkStart w:id="226" w:name="_Hlt26609391"/>
            <w:r/>
            <w:bookmarkEnd w:id="226"/>
            <w:r>
              <w:rPr>
                <w:rFonts w:hint="eastAsia"/>
                <w:b/>
                <w:color w:val="000000"/>
                <w:sz w:val="24"/>
              </w:rPr>
              <w:t xml:space="preserve">对本项目商务要求条款的偏离情况（请进行勾选）：</w:t>
            </w:r>
            <w:r>
              <w:rPr>
                <w:b/>
                <w:color w:val="000000"/>
                <w:sz w:val="24"/>
              </w:rPr>
            </w:r>
            <w:r/>
          </w:p>
          <w:p>
            <w:pPr>
              <w:pStyle w:val="71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19"/>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19"/>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bl>
    <w:p>
      <w:pPr>
        <w:pStyle w:val="719"/>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19"/>
        <w:spacing w:line="480" w:lineRule="auto"/>
        <w:rPr>
          <w:rFonts w:hint="eastAsia" w:ascii="宋体" w:hAnsi="宋体"/>
          <w:sz w:val="24"/>
        </w:rPr>
      </w:pPr>
      <w:r>
        <w:rPr>
          <w:rFonts w:hint="eastAsia" w:ascii="宋体" w:hAnsi="宋体"/>
          <w:sz w:val="24"/>
        </w:rPr>
      </w:r>
      <w:r/>
    </w:p>
    <w:p>
      <w:pPr>
        <w:pStyle w:val="719"/>
        <w:spacing w:line="480" w:lineRule="auto"/>
        <w:rPr>
          <w:rFonts w:hint="eastAsia" w:ascii="仿宋_GB2312" w:hAnsi="Arial"/>
          <w:sz w:val="30"/>
        </w:rPr>
      </w:pPr>
      <w:r>
        <w:rPr>
          <w:rFonts w:hint="eastAsia" w:ascii="仿宋_GB2312" w:hAnsi="Arial"/>
          <w:sz w:val="30"/>
        </w:rPr>
      </w:r>
      <w:r/>
    </w:p>
    <w:p>
      <w:pPr>
        <w:pStyle w:val="793"/>
        <w:ind w:firstLine="0"/>
        <w:rPr>
          <w:rFonts w:hint="eastAsia" w:ascii="宋体" w:hAnsi="宋体"/>
          <w:sz w:val="24"/>
        </w:rPr>
      </w:pPr>
      <w:r/>
      <w:bookmarkStart w:id="227" w:name="_Hlt26609389"/>
      <w:r/>
      <w:bookmarkEnd w:id="227"/>
      <w:r/>
      <w:bookmarkStart w:id="228" w:name="_Hlt26671374"/>
      <w:r/>
      <w:bookmarkEnd w:id="228"/>
      <w:r/>
      <w:bookmarkStart w:id="229" w:name="_Hlt26955066"/>
      <w:r/>
      <w:bookmarkEnd w:id="229"/>
      <w:r/>
      <w:bookmarkStart w:id="230" w:name="_Toc462564146"/>
      <w:r>
        <w:rPr>
          <w:rFonts w:hint="eastAsia" w:ascii="宋体" w:hAnsi="宋体"/>
          <w:sz w:val="24"/>
        </w:rPr>
      </w:r>
      <w:r/>
    </w:p>
    <w:p>
      <w:pPr>
        <w:pStyle w:val="719"/>
        <w:jc w:val="center"/>
        <w:rPr>
          <w:rFonts w:hint="eastAsia" w:ascii="黑体" w:hAnsi="黑体" w:eastAsia="黑体"/>
          <w:b/>
          <w:sz w:val="32"/>
          <w:szCs w:val="32"/>
        </w:rPr>
      </w:pPr>
      <w:r/>
      <w:bookmarkEnd w:id="198"/>
      <w:r/>
      <w:bookmarkEnd w:id="199"/>
      <w:r/>
      <w:bookmarkEnd w:id="230"/>
      <w:r/>
      <w:bookmarkStart w:id="231" w:name="_格式2__法定代表人授权书"/>
      <w:r/>
      <w:bookmarkEnd w:id="231"/>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719"/>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19"/>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19"/>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19"/>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719"/>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719"/>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719"/>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19"/>
        <w:rPr>
          <w:rFonts w:ascii="宋体" w:hAnsi="宋体"/>
          <w:color w:val="000000"/>
          <w:sz w:val="24"/>
          <w:szCs w:val="24"/>
        </w:rPr>
      </w:pPr>
      <w:r>
        <w:rPr>
          <w:rFonts w:ascii="宋体" w:hAnsi="宋体"/>
          <w:color w:val="000000"/>
          <w:sz w:val="24"/>
          <w:szCs w:val="24"/>
        </w:rPr>
      </w:r>
      <w:r/>
    </w:p>
    <w:p>
      <w:pPr>
        <w:pStyle w:val="719"/>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19"/>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both"/>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both"/>
        <w:rPr>
          <w:rFonts w:hint="eastAsia" w:ascii="宋体" w:hAnsi="宋体" w:cs="仿宋"/>
          <w:b/>
          <w:bCs/>
          <w:sz w:val="32"/>
          <w:szCs w:val="32"/>
        </w:rPr>
      </w:pPr>
      <w:r>
        <w:rPr>
          <w:rFonts w:hint="eastAsia" w:ascii="宋体" w:hAnsi="宋体" w:cs="仿宋"/>
          <w:b/>
          <w:bCs/>
          <w:sz w:val="32"/>
          <w:szCs w:val="32"/>
        </w:rPr>
      </w:r>
      <w:r/>
    </w:p>
    <w:p>
      <w:pPr>
        <w:pStyle w:val="719"/>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rPr>
          <w:rFonts w:hint="eastAsia" w:ascii="黑体" w:hAnsi="黑体" w:eastAsia="黑体"/>
          <w:b/>
          <w:color w:val="ff0000"/>
          <w:sz w:val="32"/>
          <w:szCs w:val="32"/>
        </w:rPr>
      </w:r>
      <w:r/>
    </w:p>
    <w:p>
      <w:pPr>
        <w:pStyle w:val="811"/>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11"/>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等线" w:hAnsi="等线" w:eastAsia="等线" w:cs="方正魏碑_GBK"/>
          <w:color w:val="ff0000"/>
        </w:rPr>
      </w:r>
      <w:r/>
    </w:p>
    <w:p>
      <w:pPr>
        <w:pStyle w:val="81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743"/>
          <w:rFonts w:hint="eastAsia" w:ascii="等线" w:hAnsi="等线" w:eastAsia="等线" w:cs="方正魏碑_GBK"/>
          <w:color w:val="ff0000"/>
          <w:u w:val="single"/>
          <w:shd w:val="clear" w:color="auto" w:fill="ffffff"/>
        </w:rPr>
        <w:t xml:space="preserve">（产品名称1）</w:t>
      </w:r>
      <w:r>
        <w:rPr>
          <w:rStyle w:val="743"/>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743"/>
          <w:rFonts w:hint="eastAsia" w:ascii="等线" w:hAnsi="等线" w:eastAsia="等线" w:cs="方正魏碑_GBK"/>
          <w:color w:val="ff0000"/>
          <w:u w:val="single"/>
          <w:shd w:val="clear" w:color="auto" w:fill="ffffff"/>
        </w:rPr>
        <w:t xml:space="preserve">（厂名）</w:t>
      </w:r>
      <w:r>
        <w:rPr>
          <w:rStyle w:val="743"/>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743"/>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743"/>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743"/>
          <w:rFonts w:hint="eastAsia" w:ascii="等线" w:hAnsi="等线" w:eastAsia="等线" w:cs="方正魏碑_GBK"/>
          <w:color w:val="ff0000"/>
          <w:u w:val="single"/>
          <w:shd w:val="clear" w:color="auto" w:fill="ffffff"/>
        </w:rPr>
        <w:t xml:space="preserve">（规定</w:t>
      </w:r>
      <w:r>
        <w:rPr>
          <w:rStyle w:val="743"/>
          <w:rFonts w:ascii="等线" w:hAnsi="等线" w:eastAsia="等线" w:cs="方正魏碑_GBK"/>
          <w:color w:val="ff0000"/>
          <w:u w:val="single"/>
          <w:shd w:val="clear" w:color="auto" w:fill="ffffff"/>
        </w:rPr>
        <w:t xml:space="preserve">比例</w:t>
      </w:r>
      <w:r>
        <w:rPr>
          <w:rStyle w:val="743"/>
          <w:rFonts w:hint="eastAsia" w:ascii="等线" w:hAnsi="等线" w:eastAsia="等线" w:cs="方正魏碑_GBK"/>
          <w:color w:val="ff0000"/>
          <w:u w:val="single"/>
          <w:shd w:val="clear" w:color="auto" w:fill="ffffff"/>
        </w:rPr>
        <w:t xml:space="preserve">）</w:t>
      </w:r>
      <w:r>
        <w:rPr>
          <w:rStyle w:val="743"/>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743"/>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43"/>
          <w:rFonts w:hint="eastAsia" w:ascii="等线" w:hAnsi="等线" w:eastAsia="等线" w:cs="方正魏碑_GBK"/>
          <w:color w:val="ff0000"/>
          <w:u w:val="single"/>
          <w:shd w:val="clear" w:color="auto" w:fill="ffffff"/>
        </w:rPr>
        <w:t xml:space="preserve">（关键</w:t>
      </w:r>
      <w:r>
        <w:rPr>
          <w:rStyle w:val="743"/>
          <w:rFonts w:ascii="等线" w:hAnsi="等线" w:eastAsia="等线" w:cs="方正魏碑_GBK"/>
          <w:color w:val="ff0000"/>
          <w:u w:val="single"/>
          <w:shd w:val="clear" w:color="auto" w:fill="ffffff"/>
        </w:rPr>
        <w:t xml:space="preserve">组件</w:t>
      </w:r>
      <w:r>
        <w:rPr>
          <w:rStyle w:val="743"/>
          <w:rFonts w:hint="eastAsia" w:ascii="等线" w:hAnsi="等线" w:eastAsia="等线" w:cs="方正魏碑_GBK"/>
          <w:color w:val="ff0000"/>
          <w:u w:val="single"/>
          <w:shd w:val="clear" w:color="auto" w:fill="ffffff"/>
        </w:rPr>
        <w:t xml:space="preserve">）</w:t>
      </w:r>
      <w:r>
        <w:rPr>
          <w:rStyle w:val="743"/>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743"/>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43"/>
          <w:rFonts w:hint="eastAsia" w:ascii="等线" w:hAnsi="等线" w:eastAsia="等线" w:cs="方正魏碑_GBK"/>
          <w:color w:val="ff0000"/>
          <w:u w:val="single"/>
          <w:shd w:val="clear" w:color="auto" w:fill="ffffff"/>
        </w:rPr>
        <w:t xml:space="preserve">（关键工序）</w:t>
      </w:r>
      <w:r>
        <w:rPr>
          <w:rStyle w:val="743"/>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811"/>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743"/>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743"/>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743"/>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743"/>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743"/>
          <w:rFonts w:hint="eastAsia" w:ascii="等线" w:hAnsi="等线" w:eastAsia="等线" w:cs="方正魏碑_GBK"/>
          <w:color w:val="ff0000"/>
          <w:u w:val="single"/>
          <w:shd w:val="clear" w:color="auto" w:fill="ffffff"/>
        </w:rPr>
        <w:t xml:space="preserve">（规定</w:t>
      </w:r>
      <w:r>
        <w:rPr>
          <w:rStyle w:val="743"/>
          <w:rFonts w:ascii="等线" w:hAnsi="等线" w:eastAsia="等线" w:cs="方正魏碑_GBK"/>
          <w:color w:val="ff0000"/>
          <w:u w:val="single"/>
          <w:shd w:val="clear" w:color="auto" w:fill="ffffff"/>
        </w:rPr>
        <w:t xml:space="preserve">比例</w:t>
      </w:r>
      <w:r>
        <w:rPr>
          <w:rStyle w:val="743"/>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743"/>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743"/>
          <w:rFonts w:hint="eastAsia" w:ascii="等线" w:hAnsi="等线" w:eastAsia="等线" w:cs="方正魏碑_GBK"/>
          <w:color w:val="ff0000"/>
          <w:u w:val="single"/>
          <w:shd w:val="clear" w:color="auto" w:fill="ffffff"/>
        </w:rPr>
        <w:t xml:space="preserve">（关键</w:t>
      </w:r>
      <w:r>
        <w:rPr>
          <w:rStyle w:val="743"/>
          <w:rFonts w:ascii="等线" w:hAnsi="等线" w:eastAsia="等线" w:cs="方正魏碑_GBK"/>
          <w:color w:val="ff0000"/>
          <w:u w:val="single"/>
          <w:shd w:val="clear" w:color="auto" w:fill="ffffff"/>
        </w:rPr>
        <w:t xml:space="preserve">组件</w:t>
      </w:r>
      <w:r>
        <w:rPr>
          <w:rStyle w:val="743"/>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743"/>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43"/>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81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811"/>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81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811"/>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811"/>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81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81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81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81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811"/>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81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rPr>
          <w:rFonts w:hint="eastAsia" w:ascii="等线" w:hAnsi="等线" w:eastAsia="等线" w:cs="方正魏碑_GBK"/>
          <w:color w:val="ff0000"/>
          <w:shd w:val="clear" w:color="auto" w:fill="ffffff"/>
        </w:rPr>
      </w:r>
      <w:r/>
    </w:p>
    <w:p>
      <w:pPr>
        <w:pStyle w:val="811"/>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rPr>
          <w:rFonts w:hint="eastAsia" w:ascii="等线" w:hAnsi="等线" w:eastAsia="等线" w:cs="方正魏碑_GBK"/>
          <w:color w:val="ff0000"/>
          <w:shd w:val="clear" w:color="auto" w:fill="ffffff"/>
        </w:rPr>
      </w:r>
      <w:r/>
    </w:p>
    <w:p>
      <w:pPr>
        <w:pStyle w:val="719"/>
        <w:rPr>
          <w:rFonts w:hint="eastAsia" w:ascii="宋体" w:hAnsi="宋体" w:cs="仿宋"/>
          <w:b/>
          <w:bCs/>
          <w:sz w:val="32"/>
          <w:szCs w:val="32"/>
        </w:rPr>
      </w:pPr>
      <w:r>
        <w:rPr>
          <w:rFonts w:hint="eastAsia" w:ascii="宋体" w:hAnsi="宋体" w:cs="仿宋"/>
          <w:b/>
          <w:bCs/>
          <w:sz w:val="32"/>
          <w:szCs w:val="32"/>
        </w:rPr>
      </w:r>
      <w:r/>
    </w:p>
    <w:p>
      <w:pPr>
        <w:pStyle w:val="719"/>
        <w:spacing w:line="460" w:lineRule="exact"/>
        <w:rPr>
          <w:rFonts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719"/>
        <w:spacing w:line="460" w:lineRule="exact"/>
        <w:rPr>
          <w:rFonts w:ascii="宋体" w:hAnsi="宋体"/>
          <w:bCs/>
          <w:sz w:val="24"/>
        </w:rPr>
      </w:pPr>
      <w:r>
        <w:rPr>
          <w:rFonts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1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1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1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1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19"/>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19"/>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19"/>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19"/>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19"/>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19"/>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1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1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1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19"/>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19"/>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19"/>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19"/>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19"/>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19"/>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19"/>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19"/>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19"/>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19"/>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19"/>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19"/>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19"/>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19"/>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19"/>
      </w:p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both"/>
        <w:rPr>
          <w:rFonts w:hint="eastAsia" w:ascii="宋体" w:hAnsi="宋体" w:cs="仿宋"/>
          <w:b/>
          <w:bCs/>
          <w:sz w:val="32"/>
          <w:szCs w:val="32"/>
        </w:rPr>
      </w:pPr>
      <w:r>
        <w:rPr>
          <w:rFonts w:hint="eastAsia" w:ascii="宋体" w:hAnsi="宋体" w:cs="仿宋"/>
          <w:b/>
          <w:bCs/>
          <w:sz w:val="32"/>
          <w:szCs w:val="32"/>
        </w:rPr>
      </w:r>
      <w:r/>
    </w:p>
    <w:p>
      <w:pPr>
        <w:pStyle w:val="71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1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1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1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93"/>
        <w:rPr>
          <w:rFonts w:hint="eastAsia"/>
          <w:sz w:val="24"/>
          <w:szCs w:val="24"/>
        </w:rPr>
      </w:pPr>
      <w:r>
        <w:rPr>
          <w:rFonts w:hint="eastAsia"/>
          <w:sz w:val="24"/>
          <w:szCs w:val="24"/>
        </w:rPr>
      </w:r>
      <w:r/>
    </w:p>
    <w:p>
      <w:pPr>
        <w:pStyle w:val="79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42 -</w:t>
    </w:r>
    <w:r>
      <w:fldChar w:fldCharType="end"/>
    </w:r>
    <w:r/>
  </w:p>
  <w:p>
    <w:pPr>
      <w:pStyle w:val="817"/>
      <w:tabs>
        <w:tab w:val="center" w:pos="4153" w:leader="none"/>
        <w:tab w:val="right" w:pos="8306" w:leader="none"/>
      </w:tabs>
    </w:pPr>
    <w:r/>
    <w:r/>
  </w:p>
  <w:p>
    <w:pPr>
      <w:pStyle w:val="7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817"/>
      <w:tabs>
        <w:tab w:val="center" w:pos="4153" w:leader="none"/>
        <w:tab w:val="right" w:pos="8306" w:leader="none"/>
      </w:tabs>
    </w:pPr>
    <w:r/>
    <w:r/>
  </w:p>
  <w:p>
    <w:pPr>
      <w:pStyle w:val="7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62 -</w:t>
    </w:r>
    <w:r>
      <w:fldChar w:fldCharType="end"/>
    </w:r>
    <w:r/>
  </w:p>
  <w:p>
    <w:pPr>
      <w:pStyle w:val="817"/>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8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19"/>
        <w:ind w:left="900" w:hanging="900"/>
        <w:tabs>
          <w:tab w:val="num" w:pos="900" w:leader="none"/>
        </w:tabs>
      </w:pPr>
      <w:rPr>
        <w:rFonts w:hint="eastAsia"/>
      </w:rPr>
    </w:lvl>
    <w:lvl w:ilvl="1">
      <w:start w:val="1"/>
      <w:numFmt w:val="decimal"/>
      <w:isLgl w:val="false"/>
      <w:suff w:val="tab"/>
      <w:lvlText w:val="%1.%2"/>
      <w:lvlJc w:val="left"/>
      <w:pPr>
        <w:pStyle w:val="7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19"/>
        <w:ind w:left="1980" w:hanging="900"/>
        <w:tabs>
          <w:tab w:val="num" w:pos="1980" w:leader="none"/>
        </w:tabs>
      </w:pPr>
      <w:rPr>
        <w:rFonts w:hint="eastAsia"/>
      </w:rPr>
    </w:lvl>
    <w:lvl w:ilvl="3">
      <w:start w:val="1"/>
      <w:numFmt w:val="decimal"/>
      <w:isLgl w:val="false"/>
      <w:suff w:val="tab"/>
      <w:lvlText w:val="%1.%2.%3.%4"/>
      <w:lvlJc w:val="left"/>
      <w:pPr>
        <w:pStyle w:val="719"/>
        <w:ind w:left="900" w:hanging="900"/>
        <w:tabs>
          <w:tab w:val="num" w:pos="900" w:leader="none"/>
        </w:tabs>
      </w:pPr>
      <w:rPr>
        <w:rFonts w:hint="eastAsia"/>
      </w:rPr>
    </w:lvl>
    <w:lvl w:ilvl="4">
      <w:start w:val="1"/>
      <w:numFmt w:val="decimal"/>
      <w:isLgl w:val="false"/>
      <w:suff w:val="tab"/>
      <w:lvlText w:val="%1.%2.%3.%4.%5"/>
      <w:lvlJc w:val="left"/>
      <w:pPr>
        <w:pStyle w:val="719"/>
        <w:ind w:left="900" w:hanging="900"/>
        <w:tabs>
          <w:tab w:val="num" w:pos="900" w:leader="none"/>
        </w:tabs>
      </w:pPr>
      <w:rPr>
        <w:rFonts w:hint="eastAsia"/>
      </w:rPr>
    </w:lvl>
    <w:lvl w:ilvl="5">
      <w:start w:val="1"/>
      <w:numFmt w:val="decimal"/>
      <w:isLgl w:val="false"/>
      <w:suff w:val="tab"/>
      <w:lvlText w:val="%1.%2.%3.%4.%5.%6"/>
      <w:lvlJc w:val="left"/>
      <w:pPr>
        <w:pStyle w:val="719"/>
        <w:ind w:left="900" w:hanging="900"/>
        <w:tabs>
          <w:tab w:val="num" w:pos="900" w:leader="none"/>
        </w:tabs>
      </w:pPr>
      <w:rPr>
        <w:rFonts w:hint="eastAsia"/>
      </w:rPr>
    </w:lvl>
    <w:lvl w:ilvl="6">
      <w:start w:val="1"/>
      <w:numFmt w:val="decimal"/>
      <w:isLgl w:val="false"/>
      <w:suff w:val="tab"/>
      <w:lvlText w:val="%1.%2.%3.%4.%5.%6.%7"/>
      <w:lvlJc w:val="left"/>
      <w:pPr>
        <w:pStyle w:val="719"/>
        <w:ind w:left="900" w:hanging="900"/>
        <w:tabs>
          <w:tab w:val="num" w:pos="900" w:leader="none"/>
        </w:tabs>
      </w:pPr>
      <w:rPr>
        <w:rFonts w:hint="eastAsia"/>
      </w:rPr>
    </w:lvl>
    <w:lvl w:ilvl="7">
      <w:start w:val="1"/>
      <w:numFmt w:val="decimal"/>
      <w:isLgl w:val="false"/>
      <w:suff w:val="tab"/>
      <w:lvlText w:val="%1.%2.%3.%4.%5.%6.%7.%8"/>
      <w:lvlJc w:val="left"/>
      <w:pPr>
        <w:pStyle w:val="719"/>
        <w:ind w:left="900" w:hanging="900"/>
        <w:tabs>
          <w:tab w:val="num" w:pos="900" w:leader="none"/>
        </w:tabs>
      </w:pPr>
      <w:rPr>
        <w:rFonts w:hint="eastAsia"/>
      </w:rPr>
    </w:lvl>
    <w:lvl w:ilvl="8">
      <w:start w:val="1"/>
      <w:numFmt w:val="decimal"/>
      <w:isLgl w:val="false"/>
      <w:suff w:val="tab"/>
      <w:lvlText w:val="%1.%2.%3.%4.%5.%6.%7.%8.%9"/>
      <w:lvlJc w:val="left"/>
      <w:pPr>
        <w:pStyle w:val="719"/>
        <w:ind w:left="900" w:hanging="900"/>
        <w:tabs>
          <w:tab w:val="num" w:pos="900" w:leader="none"/>
        </w:tabs>
      </w:pPr>
      <w:rPr>
        <w:rFonts w:hint="eastAsia"/>
      </w:rPr>
    </w:lvl>
  </w:abstractNum>
  <w:abstractNum w:abstractNumId="7">
    <w:multiLevelType w:val="hybridMultilevel"/>
    <w:lvl w:ilvl="0">
      <w:start w:val="3"/>
      <w:numFmt w:val="japaneseCounting"/>
      <w:isLgl w:val="false"/>
      <w:suff w:val="tab"/>
      <w:lvlText w:val="%1、"/>
      <w:lvlJc w:val="left"/>
      <w:pPr>
        <w:pStyle w:val="719"/>
        <w:ind w:left="465" w:hanging="465"/>
      </w:pPr>
    </w:lvl>
    <w:lvl w:ilvl="1">
      <w:start w:val="1"/>
      <w:numFmt w:val="lowerLetter"/>
      <w:isLgl w:val="false"/>
      <w:suff w:val="tab"/>
      <w:lvlText w:val="%2)"/>
      <w:lvlJc w:val="left"/>
      <w:pPr>
        <w:pStyle w:val="719"/>
        <w:ind w:left="880" w:hanging="440"/>
      </w:pPr>
    </w:lvl>
    <w:lvl w:ilvl="2">
      <w:start w:val="1"/>
      <w:numFmt w:val="lowerRoman"/>
      <w:isLgl w:val="false"/>
      <w:suff w:val="tab"/>
      <w:lvlText w:val="%3."/>
      <w:lvlJc w:val="right"/>
      <w:pPr>
        <w:pStyle w:val="719"/>
        <w:ind w:left="1320" w:hanging="440"/>
      </w:pPr>
    </w:lvl>
    <w:lvl w:ilvl="3">
      <w:start w:val="1"/>
      <w:numFmt w:val="decimal"/>
      <w:isLgl w:val="false"/>
      <w:suff w:val="tab"/>
      <w:lvlText w:val="%4."/>
      <w:lvlJc w:val="left"/>
      <w:pPr>
        <w:pStyle w:val="719"/>
        <w:ind w:left="1760" w:hanging="440"/>
      </w:pPr>
    </w:lvl>
    <w:lvl w:ilvl="4">
      <w:start w:val="1"/>
      <w:numFmt w:val="lowerLetter"/>
      <w:isLgl w:val="false"/>
      <w:suff w:val="tab"/>
      <w:lvlText w:val="%5)"/>
      <w:lvlJc w:val="left"/>
      <w:pPr>
        <w:pStyle w:val="719"/>
        <w:ind w:left="2200" w:hanging="440"/>
      </w:pPr>
    </w:lvl>
    <w:lvl w:ilvl="5">
      <w:start w:val="1"/>
      <w:numFmt w:val="lowerRoman"/>
      <w:isLgl w:val="false"/>
      <w:suff w:val="tab"/>
      <w:lvlText w:val="%6."/>
      <w:lvlJc w:val="right"/>
      <w:pPr>
        <w:pStyle w:val="719"/>
        <w:ind w:left="2640" w:hanging="440"/>
      </w:pPr>
    </w:lvl>
    <w:lvl w:ilvl="6">
      <w:start w:val="1"/>
      <w:numFmt w:val="decimal"/>
      <w:isLgl w:val="false"/>
      <w:suff w:val="tab"/>
      <w:lvlText w:val="%7."/>
      <w:lvlJc w:val="left"/>
      <w:pPr>
        <w:pStyle w:val="719"/>
        <w:ind w:left="3080" w:hanging="440"/>
      </w:pPr>
    </w:lvl>
    <w:lvl w:ilvl="7">
      <w:start w:val="1"/>
      <w:numFmt w:val="lowerLetter"/>
      <w:isLgl w:val="false"/>
      <w:suff w:val="tab"/>
      <w:lvlText w:val="%8)"/>
      <w:lvlJc w:val="left"/>
      <w:pPr>
        <w:pStyle w:val="719"/>
        <w:ind w:left="3520" w:hanging="440"/>
      </w:pPr>
    </w:lvl>
    <w:lvl w:ilvl="8">
      <w:start w:val="1"/>
      <w:numFmt w:val="lowerRoman"/>
      <w:isLgl w:val="false"/>
      <w:suff w:val="tab"/>
      <w:lvlText w:val="%9."/>
      <w:lvlJc w:val="right"/>
      <w:pPr>
        <w:pStyle w:val="719"/>
        <w:ind w:left="3960" w:hanging="440"/>
      </w:pPr>
    </w:lvl>
  </w:abstractNum>
  <w:abstractNum w:abstractNumId="8">
    <w:multiLevelType w:val="hybridMultilevel"/>
    <w:lvl w:ilvl="0">
      <w:start w:val="1"/>
      <w:numFmt w:val="upperLetter"/>
      <w:pStyle w:val="786"/>
      <w:isLgl w:val="false"/>
      <w:suff w:val="tab"/>
      <w:lvlText w:val="附录%1."/>
      <w:lvlJc w:val="left"/>
      <w:pPr>
        <w:pStyle w:val="7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719"/>
        <w:ind w:left="510" w:hanging="510"/>
      </w:pPr>
    </w:lvl>
    <w:lvl w:ilvl="1">
      <w:start w:val="1"/>
      <w:numFmt w:val="lowerLetter"/>
      <w:isLgl w:val="false"/>
      <w:suff w:val="tab"/>
      <w:lvlText w:val="%2)"/>
      <w:lvlJc w:val="left"/>
      <w:pPr>
        <w:pStyle w:val="719"/>
        <w:ind w:left="880" w:hanging="440"/>
      </w:pPr>
    </w:lvl>
    <w:lvl w:ilvl="2">
      <w:start w:val="1"/>
      <w:numFmt w:val="lowerRoman"/>
      <w:isLgl w:val="false"/>
      <w:suff w:val="tab"/>
      <w:lvlText w:val="%3."/>
      <w:lvlJc w:val="right"/>
      <w:pPr>
        <w:pStyle w:val="719"/>
        <w:ind w:left="1320" w:hanging="440"/>
      </w:pPr>
    </w:lvl>
    <w:lvl w:ilvl="3">
      <w:start w:val="1"/>
      <w:numFmt w:val="decimal"/>
      <w:isLgl w:val="false"/>
      <w:suff w:val="tab"/>
      <w:lvlText w:val="%4."/>
      <w:lvlJc w:val="left"/>
      <w:pPr>
        <w:pStyle w:val="719"/>
        <w:ind w:left="1760" w:hanging="440"/>
      </w:pPr>
    </w:lvl>
    <w:lvl w:ilvl="4">
      <w:start w:val="1"/>
      <w:numFmt w:val="lowerLetter"/>
      <w:isLgl w:val="false"/>
      <w:suff w:val="tab"/>
      <w:lvlText w:val="%5)"/>
      <w:lvlJc w:val="left"/>
      <w:pPr>
        <w:pStyle w:val="719"/>
        <w:ind w:left="2200" w:hanging="440"/>
      </w:pPr>
    </w:lvl>
    <w:lvl w:ilvl="5">
      <w:start w:val="1"/>
      <w:numFmt w:val="lowerRoman"/>
      <w:isLgl w:val="false"/>
      <w:suff w:val="tab"/>
      <w:lvlText w:val="%6."/>
      <w:lvlJc w:val="right"/>
      <w:pPr>
        <w:pStyle w:val="719"/>
        <w:ind w:left="2640" w:hanging="440"/>
      </w:pPr>
    </w:lvl>
    <w:lvl w:ilvl="6">
      <w:start w:val="1"/>
      <w:numFmt w:val="decimal"/>
      <w:isLgl w:val="false"/>
      <w:suff w:val="tab"/>
      <w:lvlText w:val="%7."/>
      <w:lvlJc w:val="left"/>
      <w:pPr>
        <w:pStyle w:val="719"/>
        <w:ind w:left="3080" w:hanging="440"/>
      </w:pPr>
    </w:lvl>
    <w:lvl w:ilvl="7">
      <w:start w:val="1"/>
      <w:numFmt w:val="lowerLetter"/>
      <w:isLgl w:val="false"/>
      <w:suff w:val="tab"/>
      <w:lvlText w:val="%8)"/>
      <w:lvlJc w:val="left"/>
      <w:pPr>
        <w:pStyle w:val="719"/>
        <w:ind w:left="3520" w:hanging="440"/>
      </w:pPr>
    </w:lvl>
    <w:lvl w:ilvl="8">
      <w:start w:val="1"/>
      <w:numFmt w:val="lowerRoman"/>
      <w:isLgl w:val="false"/>
      <w:suff w:val="tab"/>
      <w:lvlText w:val="%9."/>
      <w:lvlJc w:val="right"/>
      <w:pPr>
        <w:pStyle w:val="719"/>
        <w:ind w:left="3960" w:hanging="440"/>
      </w:pPr>
    </w:lvl>
  </w:abstractNum>
  <w:abstractNum w:abstractNumId="10">
    <w:multiLevelType w:val="hybridMultilevel"/>
    <w:lvl w:ilvl="0">
      <w:start w:val="1"/>
      <w:numFmt w:val="decimal"/>
      <w:pStyle w:val="830"/>
      <w:isLgl w:val="false"/>
      <w:suff w:val="tab"/>
      <w:lvlText w:val="%1."/>
      <w:lvlJc w:val="left"/>
      <w:pPr>
        <w:pStyle w:val="719"/>
        <w:ind w:left="709" w:hanging="709"/>
        <w:tabs>
          <w:tab w:val="num" w:pos="709" w:leader="none"/>
        </w:tabs>
      </w:pPr>
      <w:rPr>
        <w:rFonts w:hint="eastAsia"/>
      </w:rPr>
    </w:lvl>
    <w:lvl w:ilvl="1">
      <w:start w:val="1"/>
      <w:numFmt w:val="decimal"/>
      <w:isLgl w:val="false"/>
      <w:suff w:val="tab"/>
      <w:lvlText w:val="%1.%2"/>
      <w:lvlJc w:val="left"/>
      <w:pPr>
        <w:pStyle w:val="719"/>
        <w:ind w:left="709" w:hanging="709"/>
        <w:tabs>
          <w:tab w:val="num" w:pos="709" w:leader="none"/>
        </w:tabs>
      </w:pPr>
      <w:rPr>
        <w:rFonts w:hint="eastAsia"/>
      </w:rPr>
    </w:lvl>
    <w:lvl w:ilvl="2">
      <w:start w:val="1"/>
      <w:numFmt w:val="decimal"/>
      <w:isLgl w:val="false"/>
      <w:suff w:val="tab"/>
      <w:lvlText w:val="%1.%2.%3."/>
      <w:lvlJc w:val="left"/>
      <w:pPr>
        <w:pStyle w:val="719"/>
        <w:ind w:left="425" w:hanging="425"/>
        <w:tabs>
          <w:tab w:val="num" w:pos="425" w:leader="none"/>
        </w:tabs>
      </w:pPr>
      <w:rPr>
        <w:rFonts w:hint="eastAsia"/>
      </w:rPr>
    </w:lvl>
    <w:lvl w:ilvl="3">
      <w:start w:val="1"/>
      <w:numFmt w:val="decimal"/>
      <w:isLgl w:val="false"/>
      <w:suff w:val="tab"/>
      <w:lvlText w:val="%1.%2.%3.%4."/>
      <w:lvlJc w:val="left"/>
      <w:pPr>
        <w:pStyle w:val="719"/>
        <w:ind w:left="851" w:hanging="851"/>
        <w:tabs>
          <w:tab w:val="num" w:pos="851" w:leader="none"/>
        </w:tabs>
      </w:pPr>
      <w:rPr>
        <w:rFonts w:hint="eastAsia"/>
      </w:rPr>
    </w:lvl>
    <w:lvl w:ilvl="4">
      <w:start w:val="1"/>
      <w:numFmt w:val="decimal"/>
      <w:isLgl w:val="false"/>
      <w:suff w:val="tab"/>
      <w:lvlText w:val="%1.%2.%3.%4.%5."/>
      <w:lvlJc w:val="left"/>
      <w:pPr>
        <w:pStyle w:val="719"/>
        <w:ind w:left="992" w:hanging="992"/>
        <w:tabs>
          <w:tab w:val="num" w:pos="992" w:leader="none"/>
        </w:tabs>
      </w:pPr>
      <w:rPr>
        <w:rFonts w:hint="eastAsia"/>
      </w:rPr>
    </w:lvl>
    <w:lvl w:ilvl="5">
      <w:start w:val="1"/>
      <w:numFmt w:val="decimal"/>
      <w:isLgl w:val="false"/>
      <w:suff w:val="tab"/>
      <w:lvlText w:val="%1.%2.%3.%4.%5.%6."/>
      <w:lvlJc w:val="left"/>
      <w:pPr>
        <w:pStyle w:val="719"/>
        <w:ind w:left="1134" w:hanging="1134"/>
        <w:tabs>
          <w:tab w:val="num" w:pos="1134" w:leader="none"/>
        </w:tabs>
      </w:pPr>
      <w:rPr>
        <w:rFonts w:hint="eastAsia"/>
      </w:rPr>
    </w:lvl>
    <w:lvl w:ilvl="6">
      <w:start w:val="1"/>
      <w:numFmt w:val="decimal"/>
      <w:isLgl w:val="false"/>
      <w:suff w:val="tab"/>
      <w:lvlText w:val="%1.%2.%3.%4.%5.%6.%7."/>
      <w:lvlJc w:val="left"/>
      <w:pPr>
        <w:pStyle w:val="719"/>
        <w:ind w:left="1276" w:hanging="1276"/>
        <w:tabs>
          <w:tab w:val="num" w:pos="1276" w:leader="none"/>
        </w:tabs>
      </w:pPr>
      <w:rPr>
        <w:rFonts w:hint="eastAsia"/>
      </w:rPr>
    </w:lvl>
    <w:lvl w:ilvl="7">
      <w:start w:val="1"/>
      <w:numFmt w:val="decimal"/>
      <w:isLgl w:val="false"/>
      <w:suff w:val="tab"/>
      <w:lvlText w:val="%1.%2.%3.%4.%5.%6.%7.%8."/>
      <w:lvlJc w:val="left"/>
      <w:pPr>
        <w:pStyle w:val="719"/>
        <w:ind w:left="1418" w:hanging="1418"/>
        <w:tabs>
          <w:tab w:val="num" w:pos="1418" w:leader="none"/>
        </w:tabs>
      </w:pPr>
      <w:rPr>
        <w:rFonts w:hint="eastAsia"/>
      </w:rPr>
    </w:lvl>
    <w:lvl w:ilvl="8">
      <w:start w:val="1"/>
      <w:numFmt w:val="decimal"/>
      <w:isLgl w:val="false"/>
      <w:suff w:val="tab"/>
      <w:lvlText w:val="%1.%2.%3.%4.%5.%6.%7.%8.%9."/>
      <w:lvlJc w:val="left"/>
      <w:pPr>
        <w:pStyle w:val="719"/>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719"/>
        <w:ind w:left="0" w:firstLine="0"/>
      </w:pPr>
      <w:rPr>
        <w:rFonts w:hint="eastAsia"/>
      </w:rPr>
    </w:lvl>
    <w:lvl w:ilvl="1">
      <w:start w:val="1"/>
      <w:numFmt w:val="decimal"/>
      <w:isLgl w:val="false"/>
      <w:suff w:val="nothing"/>
      <w:lvlText w:val="%2、"/>
      <w:lvlJc w:val="left"/>
      <w:pPr>
        <w:pStyle w:val="719"/>
        <w:ind w:left="0" w:firstLine="0"/>
      </w:pPr>
      <w:rPr>
        <w:rFonts w:hint="eastAsia"/>
      </w:rPr>
    </w:lvl>
    <w:lvl w:ilvl="2">
      <w:start w:val="1"/>
      <w:numFmt w:val="decimal"/>
      <w:isLgl w:val="false"/>
      <w:suff w:val="nothing"/>
      <w:lvlText w:val="%2.%3 "/>
      <w:lvlJc w:val="left"/>
      <w:pPr>
        <w:pStyle w:val="719"/>
        <w:ind w:left="0" w:firstLine="0"/>
      </w:pPr>
      <w:rPr>
        <w:rFonts w:hint="eastAsia"/>
      </w:rPr>
    </w:lvl>
    <w:lvl w:ilvl="3">
      <w:start w:val="1"/>
      <w:numFmt w:val="decimal"/>
      <w:isLgl w:val="false"/>
      <w:suff w:val="nothing"/>
      <w:lvlText w:val="%2.%3.%4 "/>
      <w:lvlJc w:val="left"/>
      <w:pPr>
        <w:pStyle w:val="719"/>
        <w:ind w:left="0" w:firstLine="0"/>
      </w:pPr>
      <w:rPr>
        <w:rFonts w:hint="eastAsia"/>
      </w:rPr>
    </w:lvl>
    <w:lvl w:ilvl="4">
      <w:start w:val="1"/>
      <w:numFmt w:val="decimal"/>
      <w:isLgl w:val="false"/>
      <w:suff w:val="nothing"/>
      <w:lvlText w:val="%2.%3.%4.%5 "/>
      <w:lvlJc w:val="left"/>
      <w:pPr>
        <w:pStyle w:val="719"/>
        <w:ind w:left="0" w:firstLine="0"/>
      </w:pPr>
      <w:rPr>
        <w:rFonts w:hint="eastAsia"/>
      </w:rPr>
    </w:lvl>
    <w:lvl w:ilvl="5">
      <w:start w:val="1"/>
      <w:numFmt w:val="decimal"/>
      <w:pStyle w:val="725"/>
      <w:isLgl w:val="false"/>
      <w:suff w:val="nothing"/>
      <w:lvlText w:val=""/>
      <w:lvlJc w:val="left"/>
      <w:pPr>
        <w:pStyle w:val="719"/>
        <w:ind w:left="0" w:firstLine="0"/>
      </w:pPr>
      <w:rPr>
        <w:rFonts w:hint="eastAsia"/>
      </w:rPr>
    </w:lvl>
    <w:lvl w:ilvl="6">
      <w:start w:val="1"/>
      <w:numFmt w:val="decimal"/>
      <w:pStyle w:val="726"/>
      <w:isLgl w:val="false"/>
      <w:suff w:val="nothing"/>
      <w:lvlText w:val=""/>
      <w:lvlJc w:val="left"/>
      <w:pPr>
        <w:pStyle w:val="719"/>
        <w:ind w:left="0" w:firstLine="0"/>
      </w:pPr>
      <w:rPr>
        <w:rFonts w:hint="eastAsia"/>
      </w:rPr>
    </w:lvl>
    <w:lvl w:ilvl="7">
      <w:start w:val="1"/>
      <w:numFmt w:val="decimal"/>
      <w:pStyle w:val="727"/>
      <w:isLgl w:val="false"/>
      <w:suff w:val="nothing"/>
      <w:lvlText w:val=""/>
      <w:lvlJc w:val="left"/>
      <w:pPr>
        <w:pStyle w:val="719"/>
        <w:ind w:left="0" w:firstLine="0"/>
      </w:pPr>
      <w:rPr>
        <w:rFonts w:hint="eastAsia"/>
      </w:rPr>
    </w:lvl>
    <w:lvl w:ilvl="8">
      <w:start w:val="1"/>
      <w:numFmt w:val="decimal"/>
      <w:pStyle w:val="728"/>
      <w:isLgl w:val="false"/>
      <w:suff w:val="nothing"/>
      <w:lvlText w:val=""/>
      <w:lvlJc w:val="left"/>
      <w:pPr>
        <w:pStyle w:val="719"/>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7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6"/>
  </w:num>
  <w:num w:numId="6">
    <w:abstractNumId w:val="13"/>
  </w:num>
  <w:num w:numId="7">
    <w:abstractNumId w:val="1"/>
  </w:num>
  <w:num w:numId="8">
    <w:abstractNumId w:val="5"/>
  </w:num>
  <w:num w:numId="9">
    <w:abstractNumId w:val="3"/>
  </w:num>
  <w:num w:numId="10">
    <w:abstractNumId w:val="2"/>
  </w:num>
  <w:num w:numId="11">
    <w:abstractNumId w:val="0"/>
  </w:num>
  <w:num w:numId="12">
    <w:abstractNumId w:val="4"/>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9"/>
    <w:next w:val="7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9"/>
    <w:next w:val="7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9"/>
    <w:next w:val="7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9"/>
    <w:next w:val="7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9"/>
    <w:next w:val="7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9"/>
    <w:next w:val="7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9"/>
    <w:next w:val="7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9"/>
    <w:next w:val="7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9"/>
    <w:next w:val="7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1">
    <w:name w:val="toc 2"/>
    <w:basedOn w:val="719"/>
    <w:next w:val="719"/>
    <w:uiPriority w:val="39"/>
    <w:unhideWhenUsed/>
    <w:pPr>
      <w:ind w:left="283"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rFonts w:ascii="Times New Roman" w:hAnsi="Times New Roman"/>
      <w:sz w:val="21"/>
      <w:szCs w:val="21"/>
      <w:lang w:val="en-US" w:eastAsia="zh-CN" w:bidi="ar-SA"/>
    </w:rPr>
  </w:style>
  <w:style w:type="paragraph" w:styleId="720">
    <w:name w:val="标题 1"/>
    <w:basedOn w:val="719"/>
    <w:next w:val="719"/>
    <w:link w:val="746"/>
    <w:qFormat/>
    <w:pPr>
      <w:jc w:val="center"/>
      <w:keepNext/>
      <w:outlineLvl w:val="0"/>
    </w:pPr>
    <w:rPr>
      <w:rFonts w:ascii="楷体_GB2312" w:eastAsia="楷体_GB2312"/>
      <w:sz w:val="28"/>
      <w:szCs w:val="28"/>
    </w:rPr>
  </w:style>
  <w:style w:type="paragraph" w:styleId="721">
    <w:name w:val="标题 2"/>
    <w:basedOn w:val="719"/>
    <w:next w:val="793"/>
    <w:link w:val="735"/>
    <w:qFormat/>
    <w:pPr>
      <w:jc w:val="center"/>
      <w:keepLines/>
      <w:keepNext/>
      <w:spacing w:before="260" w:after="260" w:line="416" w:lineRule="auto"/>
      <w:outlineLvl w:val="1"/>
    </w:pPr>
    <w:rPr>
      <w:rFonts w:ascii="Arial" w:hAnsi="Arial" w:eastAsia="幼圆" w:cs="Arial"/>
      <w:b/>
      <w:bCs/>
      <w:sz w:val="44"/>
      <w:szCs w:val="44"/>
    </w:rPr>
  </w:style>
  <w:style w:type="paragraph" w:styleId="722">
    <w:name w:val="标题 3"/>
    <w:basedOn w:val="719"/>
    <w:next w:val="793"/>
    <w:link w:val="747"/>
    <w:qFormat/>
    <w:pPr>
      <w:keepLines/>
      <w:keepNext/>
      <w:spacing w:before="260" w:after="260" w:line="416" w:lineRule="auto"/>
      <w:outlineLvl w:val="2"/>
    </w:pPr>
    <w:rPr>
      <w:b/>
      <w:bCs/>
      <w:sz w:val="32"/>
      <w:szCs w:val="32"/>
    </w:rPr>
  </w:style>
  <w:style w:type="paragraph" w:styleId="723">
    <w:name w:val="标题 4"/>
    <w:basedOn w:val="719"/>
    <w:next w:val="793"/>
    <w:link w:val="736"/>
    <w:qFormat/>
    <w:pPr>
      <w:keepLines/>
      <w:keepNext/>
      <w:spacing w:before="280" w:after="290" w:line="376" w:lineRule="auto"/>
      <w:outlineLvl w:val="3"/>
    </w:pPr>
    <w:rPr>
      <w:rFonts w:ascii="Arial" w:hAnsi="Arial" w:eastAsia="黑体" w:cs="Arial"/>
      <w:b/>
      <w:bCs/>
      <w:sz w:val="28"/>
      <w:szCs w:val="28"/>
    </w:rPr>
  </w:style>
  <w:style w:type="paragraph" w:styleId="724">
    <w:name w:val="标题 5"/>
    <w:basedOn w:val="719"/>
    <w:next w:val="793"/>
    <w:link w:val="765"/>
    <w:qFormat/>
    <w:pPr>
      <w:keepNext/>
      <w:outlineLvl w:val="4"/>
    </w:pPr>
    <w:rPr>
      <w:rFonts w:ascii="宋体"/>
      <w:color w:val="000000"/>
      <w:sz w:val="28"/>
      <w:szCs w:val="28"/>
    </w:rPr>
  </w:style>
  <w:style w:type="paragraph" w:styleId="725">
    <w:name w:val="标题 6"/>
    <w:basedOn w:val="719"/>
    <w:next w:val="719"/>
    <w:link w:val="764"/>
    <w:qFormat/>
    <w:pPr>
      <w:numPr>
        <w:ilvl w:val="5"/>
        <w:numId w:val="1"/>
      </w:numPr>
      <w:keepLines/>
      <w:keepNext/>
      <w:spacing w:before="240" w:after="64" w:line="320" w:lineRule="auto"/>
      <w:outlineLvl w:val="5"/>
    </w:pPr>
    <w:rPr>
      <w:rFonts w:ascii="Arial" w:hAnsi="Arial" w:eastAsia="黑体"/>
      <w:b/>
      <w:bCs/>
      <w:sz w:val="24"/>
      <w:szCs w:val="24"/>
    </w:rPr>
  </w:style>
  <w:style w:type="paragraph" w:styleId="726">
    <w:name w:val="标题 7"/>
    <w:basedOn w:val="719"/>
    <w:next w:val="719"/>
    <w:link w:val="759"/>
    <w:qFormat/>
    <w:pPr>
      <w:numPr>
        <w:ilvl w:val="6"/>
        <w:numId w:val="1"/>
      </w:numPr>
      <w:keepLines/>
      <w:keepNext/>
      <w:spacing w:before="240" w:after="64" w:line="320" w:lineRule="auto"/>
      <w:outlineLvl w:val="6"/>
    </w:pPr>
    <w:rPr>
      <w:b/>
      <w:bCs/>
      <w:sz w:val="24"/>
      <w:szCs w:val="24"/>
    </w:rPr>
  </w:style>
  <w:style w:type="paragraph" w:styleId="727">
    <w:name w:val="标题 8"/>
    <w:basedOn w:val="719"/>
    <w:next w:val="719"/>
    <w:link w:val="766"/>
    <w:qFormat/>
    <w:pPr>
      <w:numPr>
        <w:ilvl w:val="7"/>
        <w:numId w:val="1"/>
      </w:numPr>
      <w:keepLines/>
      <w:keepNext/>
      <w:spacing w:before="240" w:after="64" w:line="320" w:lineRule="auto"/>
      <w:outlineLvl w:val="7"/>
    </w:pPr>
    <w:rPr>
      <w:rFonts w:ascii="Arial" w:hAnsi="Arial" w:eastAsia="黑体"/>
      <w:sz w:val="24"/>
      <w:szCs w:val="24"/>
    </w:rPr>
  </w:style>
  <w:style w:type="paragraph" w:styleId="728">
    <w:name w:val="标题 9"/>
    <w:basedOn w:val="719"/>
    <w:next w:val="719"/>
    <w:link w:val="749"/>
    <w:qFormat/>
    <w:pPr>
      <w:numPr>
        <w:ilvl w:val="8"/>
        <w:numId w:val="1"/>
      </w:numPr>
      <w:keepLines/>
      <w:keepNext/>
      <w:spacing w:before="240" w:after="64" w:line="320" w:lineRule="auto"/>
      <w:outlineLvl w:val="8"/>
    </w:pPr>
    <w:rPr>
      <w:rFonts w:ascii="Arial" w:hAnsi="Arial" w:eastAsia="黑体"/>
    </w:rPr>
  </w:style>
  <w:style w:type="character" w:styleId="729">
    <w:name w:val="默认段落字体"/>
    <w:next w:val="729"/>
    <w:link w:val="719"/>
    <w:uiPriority w:val="1"/>
    <w:unhideWhenUsed/>
  </w:style>
  <w:style w:type="table" w:styleId="730">
    <w:name w:val="普通表格"/>
    <w:next w:val="730"/>
    <w:link w:val="719"/>
    <w:uiPriority w:val="99"/>
    <w:unhideWhenUsed/>
    <w:tblPr/>
  </w:style>
  <w:style w:type="character" w:styleId="731">
    <w:name w:val="文档结构图 Char"/>
    <w:next w:val="731"/>
    <w:link w:val="802"/>
    <w:semiHidden/>
    <w:rPr>
      <w:rFonts w:ascii="Times New Roman" w:hAnsi="Times New Roman" w:eastAsia="宋体" w:cs="Times New Roman"/>
      <w:szCs w:val="21"/>
      <w:shd w:val="clear" w:color="auto" w:fill="000080"/>
    </w:rPr>
  </w:style>
  <w:style w:type="character" w:styleId="732">
    <w:name w:val="font5 Char"/>
    <w:next w:val="732"/>
    <w:link w:val="719"/>
    <w:rPr>
      <w:rFonts w:ascii="宋体" w:hAnsi="宋体" w:eastAsia="宋体"/>
      <w:sz w:val="28"/>
      <w:szCs w:val="28"/>
      <w:lang w:val="en-US" w:eastAsia="zh-CN" w:bidi="ar-SA"/>
    </w:rPr>
  </w:style>
  <w:style w:type="character" w:styleId="733">
    <w:name w:val="正文文本缩进 2 Char"/>
    <w:next w:val="733"/>
    <w:link w:val="813"/>
    <w:rPr>
      <w:rFonts w:ascii="Arial" w:hAnsi="Arial" w:eastAsia="仿宋_GB2312" w:cs="Arial"/>
      <w:sz w:val="32"/>
      <w:szCs w:val="32"/>
    </w:rPr>
  </w:style>
  <w:style w:type="character" w:styleId="734">
    <w:name w:val="正文首行缩进 2 Char"/>
    <w:next w:val="734"/>
    <w:link w:val="812"/>
    <w:rPr>
      <w:rFonts w:ascii="宋体" w:hAnsi="宋体" w:eastAsia="宋体" w:cs="Times New Roman"/>
      <w:sz w:val="32"/>
      <w:szCs w:val="20"/>
    </w:rPr>
  </w:style>
  <w:style w:type="character" w:styleId="735">
    <w:name w:val="标题 2 Char"/>
    <w:next w:val="735"/>
    <w:link w:val="721"/>
    <w:rPr>
      <w:rFonts w:ascii="Arial" w:hAnsi="Arial" w:eastAsia="幼圆" w:cs="Arial"/>
      <w:b/>
      <w:bCs/>
      <w:sz w:val="44"/>
      <w:szCs w:val="44"/>
    </w:rPr>
  </w:style>
  <w:style w:type="character" w:styleId="736">
    <w:name w:val="标题 4 Char"/>
    <w:next w:val="736"/>
    <w:link w:val="723"/>
    <w:rPr>
      <w:rFonts w:ascii="Arial" w:hAnsi="Arial" w:eastAsia="黑体" w:cs="Arial"/>
      <w:b/>
      <w:bCs/>
      <w:sz w:val="28"/>
      <w:szCs w:val="28"/>
    </w:rPr>
  </w:style>
  <w:style w:type="character" w:styleId="737">
    <w:name w:val="列出段落 Char,Bullet List Char,numbered Char,FooterText Char,List Paragraph1 Char,Paragraphe de liste1 Char"/>
    <w:next w:val="737"/>
    <w:link w:val="783"/>
    <w:rPr>
      <w:rFonts w:ascii="Calibri" w:hAnsi="Calibri"/>
      <w:sz w:val="24"/>
      <w:szCs w:val="24"/>
      <w:lang w:eastAsia="en-US" w:bidi="en-US"/>
    </w:rPr>
  </w:style>
  <w:style w:type="character" w:styleId="738">
    <w:name w:val="批注框文本 Char"/>
    <w:next w:val="738"/>
    <w:link w:val="804"/>
    <w:semiHidden/>
    <w:rPr>
      <w:rFonts w:ascii="Times New Roman" w:hAnsi="Times New Roman" w:eastAsia="宋体" w:cs="Times New Roman"/>
      <w:sz w:val="18"/>
      <w:szCs w:val="18"/>
    </w:rPr>
  </w:style>
  <w:style w:type="character" w:styleId="739">
    <w:name w:val="批注引用"/>
    <w:next w:val="739"/>
    <w:link w:val="719"/>
    <w:qFormat/>
    <w:rPr>
      <w:sz w:val="21"/>
      <w:szCs w:val="21"/>
    </w:rPr>
  </w:style>
  <w:style w:type="character" w:styleId="740">
    <w:name w:val="超链接"/>
    <w:next w:val="740"/>
    <w:link w:val="719"/>
    <w:rPr>
      <w:color w:val="0000ff"/>
      <w:u w:val="single"/>
    </w:rPr>
  </w:style>
  <w:style w:type="character" w:styleId="741">
    <w:name w:val="已访问的超链接"/>
    <w:next w:val="741"/>
    <w:link w:val="719"/>
    <w:rPr>
      <w:color w:val="800080"/>
      <w:u w:val="single"/>
    </w:rPr>
  </w:style>
  <w:style w:type="character" w:styleId="742">
    <w:name w:val="页码"/>
    <w:next w:val="742"/>
    <w:link w:val="719"/>
  </w:style>
  <w:style w:type="character" w:styleId="743">
    <w:name w:val="强调"/>
    <w:next w:val="743"/>
    <w:link w:val="719"/>
    <w:qFormat/>
    <w:rPr>
      <w:i/>
    </w:rPr>
  </w:style>
  <w:style w:type="character" w:styleId="744">
    <w:name w:val="要点"/>
    <w:next w:val="744"/>
    <w:link w:val="719"/>
    <w:qFormat/>
    <w:rPr>
      <w:b/>
      <w:bCs/>
    </w:rPr>
  </w:style>
  <w:style w:type="character" w:styleId="745">
    <w:name w:val="纯文本 Char"/>
    <w:next w:val="745"/>
    <w:link w:val="805"/>
    <w:rPr>
      <w:rFonts w:ascii="宋体" w:hAnsi="Courier New" w:eastAsia="宋体" w:cs="Courier New"/>
      <w:szCs w:val="21"/>
    </w:rPr>
  </w:style>
  <w:style w:type="character" w:styleId="746">
    <w:name w:val="标题 1 Char"/>
    <w:next w:val="746"/>
    <w:link w:val="720"/>
    <w:rPr>
      <w:rFonts w:ascii="楷体_GB2312" w:hAnsi="Times New Roman" w:eastAsia="楷体_GB2312" w:cs="Times New Roman"/>
      <w:sz w:val="28"/>
      <w:szCs w:val="28"/>
    </w:rPr>
  </w:style>
  <w:style w:type="character" w:styleId="747">
    <w:name w:val="标题 3 Char"/>
    <w:next w:val="747"/>
    <w:link w:val="722"/>
    <w:rPr>
      <w:rFonts w:ascii="Times New Roman" w:hAnsi="Times New Roman" w:eastAsia="宋体" w:cs="Times New Roman"/>
      <w:b/>
      <w:bCs/>
      <w:sz w:val="32"/>
      <w:szCs w:val="32"/>
    </w:rPr>
  </w:style>
  <w:style w:type="character" w:styleId="748">
    <w:name w:val="批注文字 Char"/>
    <w:next w:val="748"/>
    <w:link w:val="798"/>
    <w:rPr>
      <w:rFonts w:ascii="Times New Roman" w:hAnsi="Times New Roman" w:eastAsia="宋体" w:cs="Times New Roman"/>
      <w:szCs w:val="21"/>
    </w:rPr>
  </w:style>
  <w:style w:type="character" w:styleId="749">
    <w:name w:val="标题 9 Char"/>
    <w:next w:val="749"/>
    <w:link w:val="728"/>
    <w:rPr>
      <w:rFonts w:ascii="Arial" w:hAnsi="Arial" w:eastAsia="黑体" w:cs="Times New Roman"/>
      <w:szCs w:val="21"/>
    </w:rPr>
  </w:style>
  <w:style w:type="character" w:styleId="750">
    <w:name w:val="日期 Char"/>
    <w:next w:val="750"/>
    <w:link w:val="810"/>
    <w:rPr>
      <w:rFonts w:ascii="Times New Roman" w:hAnsi="Times New Roman" w:eastAsia="宋体" w:cs="Times New Roman"/>
      <w:sz w:val="24"/>
      <w:szCs w:val="24"/>
    </w:rPr>
  </w:style>
  <w:style w:type="character" w:styleId="751">
    <w:name w:val="页脚 Char"/>
    <w:next w:val="751"/>
    <w:link w:val="817"/>
    <w:uiPriority w:val="99"/>
    <w:rPr>
      <w:rFonts w:ascii="Times New Roman" w:hAnsi="Times New Roman" w:eastAsia="宋体" w:cs="Times New Roman"/>
      <w:sz w:val="18"/>
      <w:szCs w:val="18"/>
    </w:rPr>
  </w:style>
  <w:style w:type="character" w:styleId="752">
    <w:name w:val="正文文本 2 Char"/>
    <w:next w:val="752"/>
    <w:link w:val="797"/>
    <w:rPr>
      <w:rFonts w:ascii="楷体_GB2312" w:hAnsi="Times New Roman" w:eastAsia="楷体_GB2312" w:cs="Times New Roman"/>
      <w:sz w:val="28"/>
      <w:szCs w:val="28"/>
    </w:rPr>
  </w:style>
  <w:style w:type="character" w:styleId="753">
    <w:name w:val="二级目录 Char"/>
    <w:next w:val="753"/>
    <w:link w:val="824"/>
    <w:rPr>
      <w:b/>
      <w:sz w:val="30"/>
      <w:szCs w:val="28"/>
    </w:rPr>
  </w:style>
  <w:style w:type="character" w:styleId="754">
    <w:name w:val="列出段落 Char1"/>
    <w:next w:val="754"/>
    <w:link w:val="780"/>
    <w:uiPriority w:val="34"/>
    <w:qFormat/>
    <w:rPr>
      <w:sz w:val="24"/>
      <w:szCs w:val="24"/>
      <w:lang w:eastAsia="en-US" w:bidi="en-US"/>
    </w:rPr>
  </w:style>
  <w:style w:type="character" w:styleId="755">
    <w:name w:val="页眉 Char"/>
    <w:next w:val="755"/>
    <w:link w:val="819"/>
    <w:rPr>
      <w:rFonts w:ascii="Times New Roman" w:hAnsi="Times New Roman" w:eastAsia="宋体" w:cs="Times New Roman"/>
      <w:sz w:val="18"/>
      <w:szCs w:val="18"/>
    </w:rPr>
  </w:style>
  <w:style w:type="character" w:styleId="756">
    <w:name w:val="批注主题 Char"/>
    <w:next w:val="756"/>
    <w:link w:val="788"/>
    <w:semiHidden/>
    <w:rPr>
      <w:rFonts w:ascii="Times New Roman" w:hAnsi="Times New Roman" w:eastAsia="宋体" w:cs="Times New Roman"/>
      <w:b/>
      <w:bCs/>
      <w:szCs w:val="21"/>
    </w:rPr>
  </w:style>
  <w:style w:type="character" w:styleId="757">
    <w:name w:val="正文文本缩进 3 Char"/>
    <w:next w:val="757"/>
    <w:link w:val="808"/>
    <w:rPr>
      <w:rFonts w:ascii="Arial" w:hAnsi="Arial" w:eastAsia="仿宋_GB2312" w:cs="Arial"/>
      <w:color w:val="ffff00"/>
      <w:sz w:val="32"/>
      <w:szCs w:val="32"/>
    </w:rPr>
  </w:style>
  <w:style w:type="character" w:styleId="758">
    <w:name w:val="正文缩进 Char"/>
    <w:next w:val="758"/>
    <w:link w:val="793"/>
    <w:qFormat/>
    <w:rPr>
      <w:rFonts w:ascii="Times New Roman" w:hAnsi="Times New Roman" w:eastAsia="宋体" w:cs="Times New Roman"/>
      <w:szCs w:val="21"/>
    </w:rPr>
  </w:style>
  <w:style w:type="character" w:styleId="759">
    <w:name w:val="标题 7 Char"/>
    <w:next w:val="759"/>
    <w:link w:val="726"/>
    <w:rPr>
      <w:rFonts w:ascii="Times New Roman" w:hAnsi="Times New Roman" w:eastAsia="宋体" w:cs="Times New Roman"/>
      <w:b/>
      <w:bCs/>
      <w:sz w:val="24"/>
      <w:szCs w:val="24"/>
    </w:rPr>
  </w:style>
  <w:style w:type="character" w:styleId="760">
    <w:name w:val="正文文本 3 Char"/>
    <w:next w:val="760"/>
    <w:link w:val="795"/>
    <w:rPr>
      <w:rFonts w:ascii="仿宋_GB2312" w:hAnsi="Arial" w:eastAsia="仿宋_GB2312" w:cs="Times New Roman"/>
      <w:sz w:val="32"/>
      <w:szCs w:val="32"/>
    </w:rPr>
  </w:style>
  <w:style w:type="character" w:styleId="761">
    <w:name w:val="正文首行缩进 Char"/>
    <w:next w:val="761"/>
    <w:link w:val="787"/>
    <w:rPr>
      <w:rFonts w:ascii="仿宋_GB2312" w:hAnsi="Times New Roman" w:eastAsia="仿宋_GB2312" w:cs="Times New Roman"/>
      <w:sz w:val="30"/>
      <w:szCs w:val="30"/>
    </w:rPr>
  </w:style>
  <w:style w:type="character" w:styleId="762">
    <w:name w:val="正文文本缩进 Char"/>
    <w:next w:val="762"/>
    <w:link w:val="791"/>
    <w:rPr>
      <w:rFonts w:ascii="楷体_GB2312" w:hAnsi="Times New Roman" w:eastAsia="楷体_GB2312" w:cs="Times New Roman"/>
      <w:sz w:val="32"/>
      <w:szCs w:val="32"/>
    </w:rPr>
  </w:style>
  <w:style w:type="character" w:styleId="763">
    <w:name w:val="正文文本 Char"/>
    <w:next w:val="763"/>
    <w:link w:val="806"/>
    <w:rPr>
      <w:rFonts w:ascii="楷体_GB2312" w:hAnsi="Arial" w:eastAsia="楷体_GB2312" w:cs="Times New Roman"/>
      <w:sz w:val="28"/>
      <w:szCs w:val="28"/>
    </w:rPr>
  </w:style>
  <w:style w:type="character" w:styleId="764">
    <w:name w:val="标题 6 Char"/>
    <w:next w:val="764"/>
    <w:link w:val="725"/>
    <w:rPr>
      <w:rFonts w:ascii="Arial" w:hAnsi="Arial" w:eastAsia="黑体" w:cs="Times New Roman"/>
      <w:b/>
      <w:bCs/>
      <w:sz w:val="24"/>
      <w:szCs w:val="24"/>
    </w:rPr>
  </w:style>
  <w:style w:type="character" w:styleId="765">
    <w:name w:val="标题 5 Char"/>
    <w:next w:val="765"/>
    <w:link w:val="724"/>
    <w:rPr>
      <w:rFonts w:ascii="宋体" w:hAnsi="Times New Roman" w:eastAsia="宋体" w:cs="Times New Roman"/>
      <w:color w:val="000000"/>
      <w:sz w:val="28"/>
      <w:szCs w:val="28"/>
    </w:rPr>
  </w:style>
  <w:style w:type="character" w:styleId="766">
    <w:name w:val="标题 8 Char"/>
    <w:next w:val="766"/>
    <w:link w:val="727"/>
    <w:rPr>
      <w:rFonts w:ascii="Arial" w:hAnsi="Arial" w:eastAsia="黑体" w:cs="Times New Roman"/>
      <w:sz w:val="24"/>
      <w:szCs w:val="24"/>
    </w:rPr>
  </w:style>
  <w:style w:type="paragraph" w:styleId="767">
    <w:name w:val="xl28"/>
    <w:basedOn w:val="719"/>
    <w:next w:val="767"/>
    <w:link w:val="7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8">
    <w:name w:val=" Char Char Char Char Char Char Char Char"/>
    <w:basedOn w:val="719"/>
    <w:next w:val="768"/>
    <w:link w:val="719"/>
    <w:pPr>
      <w:jc w:val="left"/>
      <w:spacing w:after="160" w:line="240" w:lineRule="exact"/>
      <w:widowControl/>
    </w:pPr>
    <w:rPr>
      <w:rFonts w:ascii="Verdana" w:hAnsi="Verdana"/>
      <w:sz w:val="20"/>
      <w:szCs w:val="20"/>
      <w:lang w:eastAsia="en-US"/>
    </w:rPr>
  </w:style>
  <w:style w:type="paragraph" w:styleId="769">
    <w:name w:val="Body Text(ch)"/>
    <w:basedOn w:val="719"/>
    <w:next w:val="806"/>
    <w:link w:val="719"/>
    <w:pPr>
      <w:spacing w:after="120"/>
    </w:pPr>
    <w:rPr>
      <w:rFonts w:ascii="宋体" w:hAnsi="Arial"/>
      <w:bCs/>
      <w:iCs/>
      <w:szCs w:val="24"/>
    </w:rPr>
  </w:style>
  <w:style w:type="paragraph" w:styleId="770">
    <w:name w:val="标题1"/>
    <w:basedOn w:val="719"/>
    <w:next w:val="719"/>
    <w:link w:val="719"/>
    <w:pPr>
      <w:jc w:val="center"/>
      <w:spacing w:line="700" w:lineRule="atLeast"/>
      <w:tabs>
        <w:tab w:val="left" w:pos="9193" w:leader="none"/>
        <w:tab w:val="left" w:pos="9827" w:leader="none"/>
      </w:tabs>
    </w:pPr>
    <w:rPr>
      <w:rFonts w:ascii="方正小标宋_GBK" w:eastAsia="方正小标宋_GBK"/>
      <w:sz w:val="44"/>
      <w:szCs w:val="20"/>
    </w:rPr>
  </w:style>
  <w:style w:type="paragraph" w:styleId="771">
    <w:name w:val="无间隔"/>
    <w:next w:val="771"/>
    <w:link w:val="719"/>
    <w:uiPriority w:val="99"/>
    <w:qFormat/>
    <w:pPr>
      <w:jc w:val="both"/>
      <w:widowControl w:val="off"/>
    </w:pPr>
    <w:rPr>
      <w:rFonts w:ascii="Times New Roman" w:hAnsi="Times New Roman"/>
      <w:sz w:val="21"/>
      <w:szCs w:val="21"/>
      <w:lang w:val="en-US" w:eastAsia="zh-CN" w:bidi="ar-SA"/>
    </w:rPr>
  </w:style>
  <w:style w:type="paragraph" w:styleId="772">
    <w:name w:val=" Char Char Char Char"/>
    <w:basedOn w:val="802"/>
    <w:next w:val="772"/>
    <w:link w:val="719"/>
    <w:pPr>
      <w:spacing w:line="360" w:lineRule="auto"/>
    </w:pPr>
    <w:rPr>
      <w:rFonts w:ascii="Tahoma" w:hAnsi="Tahoma"/>
      <w:sz w:val="24"/>
      <w:szCs w:val="24"/>
    </w:rPr>
  </w:style>
  <w:style w:type="paragraph" w:styleId="773">
    <w:name w:val="列表 3"/>
    <w:basedOn w:val="719"/>
    <w:next w:val="773"/>
    <w:link w:val="719"/>
    <w:pPr>
      <w:ind w:left="100" w:hanging="200"/>
    </w:pPr>
  </w:style>
  <w:style w:type="paragraph" w:styleId="774">
    <w:name w:val="xl26"/>
    <w:basedOn w:val="719"/>
    <w:next w:val="774"/>
    <w:link w:val="7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5">
    <w:name w:val="4"/>
    <w:basedOn w:val="719"/>
    <w:next w:val="808"/>
    <w:link w:val="719"/>
    <w:pPr>
      <w:ind w:firstLine="420"/>
      <w:spacing w:line="360" w:lineRule="auto"/>
    </w:pPr>
    <w:rPr>
      <w:color w:val="ff0000"/>
      <w:sz w:val="24"/>
      <w:szCs w:val="24"/>
    </w:rPr>
  </w:style>
  <w:style w:type="paragraph" w:styleId="776">
    <w:name w:val=" Char"/>
    <w:basedOn w:val="802"/>
    <w:next w:val="776"/>
    <w:link w:val="719"/>
    <w:rPr>
      <w:rFonts w:ascii="Tahoma" w:hAnsi="Tahoma"/>
      <w:sz w:val="24"/>
      <w:szCs w:val="24"/>
    </w:rPr>
  </w:style>
  <w:style w:type="paragraph" w:styleId="777">
    <w:name w:val="修订"/>
    <w:next w:val="777"/>
    <w:link w:val="719"/>
    <w:uiPriority w:val="99"/>
    <w:semiHidden/>
    <w:rPr>
      <w:rFonts w:ascii="Times New Roman" w:hAnsi="Times New Roman"/>
      <w:sz w:val="21"/>
      <w:szCs w:val="21"/>
      <w:lang w:val="en-US" w:eastAsia="zh-CN" w:bidi="ar-SA"/>
    </w:rPr>
  </w:style>
  <w:style w:type="paragraph" w:styleId="778">
    <w:name w:val="table_1stline"/>
    <w:basedOn w:val="719"/>
    <w:next w:val="778"/>
    <w:link w:val="719"/>
    <w:pPr>
      <w:jc w:val="left"/>
      <w:spacing w:before="120"/>
      <w:widowControl/>
    </w:pPr>
    <w:rPr>
      <w:bCs/>
      <w:sz w:val="20"/>
      <w:szCs w:val="20"/>
      <w:lang w:val="de-DE" w:eastAsia="de-DE"/>
    </w:rPr>
  </w:style>
  <w:style w:type="paragraph" w:styleId="779">
    <w:name w:val="xl27"/>
    <w:basedOn w:val="719"/>
    <w:next w:val="779"/>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0">
    <w:name w:val="列出段落"/>
    <w:basedOn w:val="719"/>
    <w:next w:val="780"/>
    <w:link w:val="754"/>
    <w:uiPriority w:val="34"/>
    <w:qFormat/>
    <w:pPr>
      <w:contextualSpacing/>
      <w:ind w:left="720"/>
      <w:jc w:val="left"/>
      <w:widowControl/>
    </w:pPr>
    <w:rPr>
      <w:rFonts w:ascii="Calibri" w:hAnsi="Calibri"/>
      <w:sz w:val="24"/>
      <w:szCs w:val="24"/>
      <w:lang w:eastAsia="en-US" w:bidi="en-US"/>
    </w:rPr>
  </w:style>
  <w:style w:type="paragraph" w:styleId="781">
    <w:name w:val="font7"/>
    <w:basedOn w:val="719"/>
    <w:next w:val="781"/>
    <w:link w:val="719"/>
    <w:pPr>
      <w:jc w:val="left"/>
      <w:spacing w:before="100" w:beforeAutospacing="1" w:after="100" w:afterAutospacing="1"/>
      <w:widowControl/>
    </w:pPr>
    <w:rPr>
      <w:rFonts w:hint="eastAsia" w:ascii="宋体" w:hAnsi="宋体"/>
      <w:sz w:val="18"/>
      <w:szCs w:val="18"/>
    </w:rPr>
  </w:style>
  <w:style w:type="paragraph" w:styleId="782">
    <w:name w:val="font6"/>
    <w:basedOn w:val="719"/>
    <w:next w:val="782"/>
    <w:link w:val="719"/>
    <w:pPr>
      <w:jc w:val="left"/>
      <w:spacing w:before="100" w:beforeAutospacing="1" w:after="100" w:afterAutospacing="1"/>
      <w:widowControl/>
    </w:pPr>
    <w:rPr>
      <w:rFonts w:hint="eastAsia" w:ascii="宋体" w:hAnsi="宋体"/>
      <w:sz w:val="28"/>
      <w:szCs w:val="28"/>
      <w:u w:val="single"/>
    </w:rPr>
  </w:style>
  <w:style w:type="paragraph" w:styleId="783">
    <w:name w:val="列出段落1"/>
    <w:basedOn w:val="719"/>
    <w:next w:val="783"/>
    <w:link w:val="737"/>
    <w:qFormat/>
    <w:pPr>
      <w:contextualSpacing/>
      <w:ind w:left="720"/>
      <w:jc w:val="left"/>
      <w:widowControl/>
    </w:pPr>
    <w:rPr>
      <w:rFonts w:ascii="Calibri" w:hAnsi="Calibri" w:eastAsia="宋体" w:cs="Times New Roman"/>
      <w:sz w:val="24"/>
      <w:szCs w:val="24"/>
      <w:lang w:eastAsia="en-US" w:bidi="en-US"/>
    </w:rPr>
  </w:style>
  <w:style w:type="paragraph" w:styleId="784">
    <w:name w:val="标题3"/>
    <w:basedOn w:val="719"/>
    <w:next w:val="719"/>
    <w:link w:val="719"/>
    <w:pPr>
      <w:ind w:firstLine="624"/>
      <w:spacing w:line="590" w:lineRule="atLeast"/>
    </w:pPr>
    <w:rPr>
      <w:rFonts w:ascii="方正黑体_GBK" w:eastAsia="方正黑体_GBK"/>
      <w:sz w:val="32"/>
      <w:szCs w:val="32"/>
    </w:rPr>
  </w:style>
  <w:style w:type="paragraph" w:styleId="785">
    <w:name w:val="目录 7"/>
    <w:basedOn w:val="719"/>
    <w:next w:val="719"/>
    <w:link w:val="719"/>
    <w:semiHidden/>
    <w:pPr>
      <w:ind w:left="1260"/>
      <w:jc w:val="left"/>
    </w:pPr>
  </w:style>
  <w:style w:type="paragraph" w:styleId="786">
    <w:name w:val="附录1"/>
    <w:next w:val="786"/>
    <w:link w:val="71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7">
    <w:name w:val="正文首行缩进"/>
    <w:basedOn w:val="719"/>
    <w:next w:val="787"/>
    <w:link w:val="761"/>
    <w:pPr>
      <w:ind w:firstLine="200"/>
      <w:spacing w:line="360" w:lineRule="auto"/>
    </w:pPr>
    <w:rPr>
      <w:rFonts w:ascii="仿宋_GB2312" w:eastAsia="仿宋_GB2312"/>
      <w:sz w:val="30"/>
      <w:szCs w:val="30"/>
    </w:rPr>
  </w:style>
  <w:style w:type="paragraph" w:styleId="788">
    <w:name w:val="批注主题"/>
    <w:basedOn w:val="798"/>
    <w:next w:val="798"/>
    <w:link w:val="756"/>
    <w:semiHidden/>
    <w:rPr>
      <w:b/>
      <w:bCs/>
    </w:rPr>
  </w:style>
  <w:style w:type="paragraph" w:styleId="789">
    <w:name w:val="xl25"/>
    <w:basedOn w:val="719"/>
    <w:next w:val="789"/>
    <w:link w:val="7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0">
    <w:name w:val="xl29"/>
    <w:basedOn w:val="719"/>
    <w:next w:val="790"/>
    <w:link w:val="7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1">
    <w:name w:val="正文文本缩进"/>
    <w:basedOn w:val="719"/>
    <w:next w:val="791"/>
    <w:link w:val="762"/>
    <w:pPr>
      <w:ind w:firstLine="645"/>
    </w:pPr>
    <w:rPr>
      <w:rFonts w:ascii="楷体_GB2312" w:eastAsia="楷体_GB2312"/>
      <w:sz w:val="32"/>
      <w:szCs w:val="32"/>
    </w:rPr>
  </w:style>
  <w:style w:type="paragraph" w:styleId="792">
    <w:name w:val="目录 6"/>
    <w:basedOn w:val="719"/>
    <w:next w:val="719"/>
    <w:link w:val="719"/>
    <w:semiHidden/>
    <w:pPr>
      <w:ind w:left="1050"/>
      <w:jc w:val="left"/>
    </w:pPr>
  </w:style>
  <w:style w:type="paragraph" w:styleId="793">
    <w:name w:val="正文缩进"/>
    <w:basedOn w:val="719"/>
    <w:next w:val="793"/>
    <w:link w:val="758"/>
    <w:uiPriority w:val="99"/>
    <w:pPr>
      <w:ind w:firstLine="420"/>
    </w:pPr>
  </w:style>
  <w:style w:type="paragraph" w:styleId="794">
    <w:name w:val="目录 1"/>
    <w:basedOn w:val="719"/>
    <w:next w:val="719"/>
    <w:link w:val="719"/>
    <w:semiHidden/>
    <w:pPr>
      <w:jc w:val="left"/>
      <w:spacing w:before="120" w:after="120" w:line="400" w:lineRule="exact"/>
      <w:tabs>
        <w:tab w:val="right" w:pos="8720" w:leader="dot"/>
      </w:tabs>
    </w:pPr>
    <w:rPr>
      <w:rFonts w:ascii="宋体" w:hAnsi="宋体"/>
      <w:caps/>
      <w:sz w:val="24"/>
      <w:szCs w:val="24"/>
    </w:rPr>
  </w:style>
  <w:style w:type="paragraph" w:styleId="795">
    <w:name w:val="正文文本 3"/>
    <w:basedOn w:val="719"/>
    <w:next w:val="795"/>
    <w:link w:val="760"/>
    <w:rPr>
      <w:rFonts w:ascii="仿宋_GB2312" w:hAnsi="Arial" w:eastAsia="仿宋_GB2312"/>
      <w:sz w:val="32"/>
      <w:szCs w:val="32"/>
    </w:rPr>
  </w:style>
  <w:style w:type="paragraph" w:styleId="796">
    <w:name w:val="Char"/>
    <w:basedOn w:val="719"/>
    <w:next w:val="796"/>
    <w:link w:val="719"/>
    <w:pPr>
      <w:ind w:firstLine="200"/>
      <w:tabs>
        <w:tab w:val="left" w:pos="360" w:leader="none"/>
      </w:tabs>
    </w:pPr>
    <w:rPr>
      <w:sz w:val="28"/>
      <w:szCs w:val="30"/>
    </w:rPr>
  </w:style>
  <w:style w:type="paragraph" w:styleId="797">
    <w:name w:val="正文文本 2"/>
    <w:basedOn w:val="719"/>
    <w:next w:val="797"/>
    <w:link w:val="752"/>
    <w:pPr>
      <w:jc w:val="center"/>
      <w:widowControl/>
    </w:pPr>
    <w:rPr>
      <w:rFonts w:ascii="楷体_GB2312" w:eastAsia="楷体_GB2312"/>
      <w:sz w:val="28"/>
      <w:szCs w:val="28"/>
    </w:rPr>
  </w:style>
  <w:style w:type="paragraph" w:styleId="798">
    <w:name w:val="批注文字"/>
    <w:basedOn w:val="719"/>
    <w:next w:val="798"/>
    <w:link w:val="748"/>
    <w:qFormat/>
    <w:pPr>
      <w:jc w:val="left"/>
    </w:pPr>
  </w:style>
  <w:style w:type="paragraph" w:styleId="799">
    <w:name w:val="图表目录"/>
    <w:basedOn w:val="719"/>
    <w:next w:val="719"/>
    <w:link w:val="719"/>
    <w:semiHidden/>
    <w:pPr>
      <w:ind w:left="840" w:hanging="420"/>
    </w:pPr>
  </w:style>
  <w:style w:type="paragraph" w:styleId="800">
    <w:name w:val="目录 8"/>
    <w:basedOn w:val="719"/>
    <w:next w:val="719"/>
    <w:link w:val="719"/>
    <w:semiHidden/>
    <w:pPr>
      <w:ind w:left="1470"/>
      <w:jc w:val="left"/>
    </w:pPr>
  </w:style>
  <w:style w:type="paragraph" w:styleId="801">
    <w:name w:val="目录 5"/>
    <w:basedOn w:val="719"/>
    <w:next w:val="719"/>
    <w:link w:val="719"/>
    <w:semiHidden/>
    <w:pPr>
      <w:ind w:left="840"/>
      <w:jc w:val="left"/>
    </w:pPr>
  </w:style>
  <w:style w:type="paragraph" w:styleId="802">
    <w:name w:val="文档结构图"/>
    <w:basedOn w:val="719"/>
    <w:next w:val="802"/>
    <w:link w:val="731"/>
    <w:semiHidden/>
    <w:pPr>
      <w:shd w:val="clear" w:color="auto" w:fill="000080"/>
    </w:pPr>
  </w:style>
  <w:style w:type="paragraph" w:styleId="803">
    <w:name w:val="列表"/>
    <w:basedOn w:val="719"/>
    <w:next w:val="803"/>
    <w:link w:val="719"/>
    <w:pPr>
      <w:ind w:left="200" w:hanging="200"/>
    </w:pPr>
  </w:style>
  <w:style w:type="paragraph" w:styleId="804">
    <w:name w:val="批注框文本"/>
    <w:basedOn w:val="719"/>
    <w:next w:val="804"/>
    <w:link w:val="738"/>
    <w:semiHidden/>
    <w:rPr>
      <w:sz w:val="18"/>
      <w:szCs w:val="18"/>
    </w:rPr>
  </w:style>
  <w:style w:type="paragraph" w:styleId="805">
    <w:name w:val="纯文本"/>
    <w:basedOn w:val="719"/>
    <w:next w:val="805"/>
    <w:link w:val="745"/>
    <w:qFormat/>
    <w:rPr>
      <w:rFonts w:ascii="宋体" w:hAnsi="Courier New" w:cs="Courier New"/>
    </w:rPr>
  </w:style>
  <w:style w:type="paragraph" w:styleId="806">
    <w:name w:val="正文文本"/>
    <w:basedOn w:val="719"/>
    <w:next w:val="806"/>
    <w:link w:val="763"/>
    <w:rPr>
      <w:rFonts w:ascii="楷体_GB2312" w:hAnsi="Arial" w:eastAsia="楷体_GB2312"/>
      <w:sz w:val="28"/>
      <w:szCs w:val="28"/>
    </w:rPr>
  </w:style>
  <w:style w:type="paragraph" w:styleId="807">
    <w:name w:val="索引 1"/>
    <w:basedOn w:val="719"/>
    <w:next w:val="719"/>
    <w:link w:val="719"/>
    <w:semiHidden/>
    <w:pPr>
      <w:spacing w:line="240" w:lineRule="atLeast"/>
    </w:pPr>
    <w:rPr>
      <w:b/>
      <w:bCs/>
    </w:rPr>
  </w:style>
  <w:style w:type="paragraph" w:styleId="808">
    <w:name w:val="正文文本缩进 3"/>
    <w:basedOn w:val="719"/>
    <w:next w:val="808"/>
    <w:link w:val="757"/>
    <w:pPr>
      <w:ind w:left="645" w:firstLine="645"/>
    </w:pPr>
    <w:rPr>
      <w:rFonts w:ascii="Arial" w:hAnsi="Arial" w:eastAsia="仿宋_GB2312" w:cs="Arial"/>
      <w:color w:val="ffff00"/>
      <w:sz w:val="32"/>
      <w:szCs w:val="32"/>
    </w:rPr>
  </w:style>
  <w:style w:type="paragraph" w:styleId="809">
    <w:name w:val="列表 2"/>
    <w:basedOn w:val="719"/>
    <w:next w:val="809"/>
    <w:link w:val="719"/>
    <w:pPr>
      <w:ind w:left="100" w:hanging="200"/>
    </w:pPr>
  </w:style>
  <w:style w:type="paragraph" w:styleId="810">
    <w:name w:val="日期"/>
    <w:basedOn w:val="719"/>
    <w:next w:val="719"/>
    <w:link w:val="750"/>
    <w:rPr>
      <w:sz w:val="24"/>
      <w:szCs w:val="24"/>
    </w:rPr>
  </w:style>
  <w:style w:type="paragraph" w:styleId="811">
    <w:name w:val="普通(网站)"/>
    <w:basedOn w:val="719"/>
    <w:next w:val="811"/>
    <w:link w:val="719"/>
    <w:uiPriority w:val="99"/>
    <w:pPr>
      <w:jc w:val="left"/>
      <w:spacing w:before="100" w:beforeAutospacing="1" w:after="100" w:afterAutospacing="1"/>
      <w:widowControl/>
    </w:pPr>
    <w:rPr>
      <w:rFonts w:ascii="宋体" w:hAnsi="宋体" w:cs="宋体"/>
      <w:sz w:val="24"/>
      <w:szCs w:val="24"/>
    </w:rPr>
  </w:style>
  <w:style w:type="paragraph" w:styleId="812">
    <w:name w:val="正文首行缩进 2"/>
    <w:basedOn w:val="791"/>
    <w:next w:val="812"/>
    <w:link w:val="734"/>
    <w:pPr>
      <w:ind w:firstLine="420"/>
      <w:spacing w:line="360" w:lineRule="auto"/>
    </w:pPr>
    <w:rPr>
      <w:rFonts w:ascii="宋体" w:hAnsi="宋体" w:eastAsia="宋体"/>
      <w:sz w:val="21"/>
      <w:szCs w:val="20"/>
    </w:rPr>
  </w:style>
  <w:style w:type="paragraph" w:styleId="813">
    <w:name w:val="正文文本缩进 2"/>
    <w:basedOn w:val="719"/>
    <w:next w:val="813"/>
    <w:link w:val="733"/>
    <w:pPr>
      <w:ind w:left="630" w:firstLine="645"/>
    </w:pPr>
    <w:rPr>
      <w:rFonts w:ascii="Arial" w:hAnsi="Arial" w:eastAsia="仿宋_GB2312" w:cs="Arial"/>
      <w:sz w:val="32"/>
      <w:szCs w:val="32"/>
    </w:rPr>
  </w:style>
  <w:style w:type="paragraph" w:styleId="814">
    <w:name w:val="目录 3"/>
    <w:basedOn w:val="719"/>
    <w:next w:val="719"/>
    <w:link w:val="719"/>
    <w:semiHidden/>
    <w:pPr>
      <w:ind w:left="420"/>
      <w:jc w:val="left"/>
    </w:pPr>
    <w:rPr>
      <w:i/>
      <w:iCs/>
      <w:szCs w:val="24"/>
    </w:rPr>
  </w:style>
  <w:style w:type="paragraph" w:styleId="815">
    <w:name w:val="目录 2"/>
    <w:basedOn w:val="719"/>
    <w:next w:val="719"/>
    <w:link w:val="719"/>
    <w:semiHidden/>
    <w:pPr>
      <w:ind w:left="210"/>
      <w:jc w:val="left"/>
    </w:pPr>
    <w:rPr>
      <w:smallCaps/>
      <w:szCs w:val="24"/>
    </w:rPr>
  </w:style>
  <w:style w:type="paragraph" w:styleId="816">
    <w:name w:val="目录 4"/>
    <w:basedOn w:val="719"/>
    <w:next w:val="719"/>
    <w:link w:val="719"/>
    <w:semiHidden/>
    <w:pPr>
      <w:ind w:left="630"/>
      <w:jc w:val="left"/>
    </w:pPr>
  </w:style>
  <w:style w:type="paragraph" w:styleId="817">
    <w:name w:val="页脚"/>
    <w:basedOn w:val="719"/>
    <w:next w:val="817"/>
    <w:link w:val="751"/>
    <w:uiPriority w:val="99"/>
    <w:pPr>
      <w:jc w:val="left"/>
      <w:tabs>
        <w:tab w:val="center" w:pos="4153" w:leader="none"/>
        <w:tab w:val="right" w:pos="8306" w:leader="none"/>
      </w:tabs>
    </w:pPr>
    <w:rPr>
      <w:sz w:val="18"/>
      <w:szCs w:val="18"/>
    </w:rPr>
  </w:style>
  <w:style w:type="paragraph" w:styleId="818">
    <w:name w:val="目录 9"/>
    <w:basedOn w:val="719"/>
    <w:next w:val="719"/>
    <w:link w:val="719"/>
    <w:semiHidden/>
    <w:pPr>
      <w:ind w:left="1680"/>
      <w:jc w:val="left"/>
    </w:pPr>
  </w:style>
  <w:style w:type="paragraph" w:styleId="819">
    <w:name w:val="页眉"/>
    <w:basedOn w:val="719"/>
    <w:next w:val="819"/>
    <w:link w:val="755"/>
    <w:pPr>
      <w:jc w:val="center"/>
      <w:tabs>
        <w:tab w:val="center" w:pos="4153" w:leader="none"/>
        <w:tab w:val="right" w:pos="8306" w:leader="none"/>
      </w:tabs>
      <w:pBdr>
        <w:bottom w:val="single" w:color="000000" w:sz="6" w:space="1"/>
      </w:pBdr>
    </w:pPr>
    <w:rPr>
      <w:sz w:val="18"/>
      <w:szCs w:val="18"/>
    </w:rPr>
  </w:style>
  <w:style w:type="paragraph" w:styleId="820">
    <w:name w:val="普通正文"/>
    <w:basedOn w:val="719"/>
    <w:next w:val="820"/>
    <w:link w:val="719"/>
    <w:pPr>
      <w:ind w:firstLine="480"/>
      <w:jc w:val="left"/>
      <w:spacing w:before="120" w:after="120" w:line="360" w:lineRule="auto"/>
    </w:pPr>
    <w:rPr>
      <w:rFonts w:ascii="Arial" w:hAnsi="Arial"/>
      <w:sz w:val="24"/>
      <w:szCs w:val="24"/>
    </w:rPr>
  </w:style>
  <w:style w:type="paragraph" w:styleId="821">
    <w:name w:val="font5"/>
    <w:basedOn w:val="719"/>
    <w:next w:val="821"/>
    <w:link w:val="719"/>
    <w:pPr>
      <w:jc w:val="left"/>
      <w:spacing w:before="100" w:beforeAutospacing="1" w:after="100" w:afterAutospacing="1"/>
      <w:widowControl/>
    </w:pPr>
    <w:rPr>
      <w:rFonts w:hint="eastAsia" w:ascii="宋体" w:hAnsi="宋体"/>
      <w:sz w:val="28"/>
      <w:szCs w:val="28"/>
    </w:rPr>
  </w:style>
  <w:style w:type="paragraph" w:styleId="822">
    <w:name w:val="Default"/>
    <w:next w:val="822"/>
    <w:link w:val="719"/>
    <w:qFormat/>
    <w:pPr>
      <w:widowControl w:val="off"/>
    </w:pPr>
    <w:rPr>
      <w:rFonts w:ascii="Times New Roman" w:hAnsi="Times New Roman" w:eastAsia="宋体" w:cs="Times New Roman"/>
      <w:color w:val="000000"/>
      <w:sz w:val="24"/>
      <w:szCs w:val="24"/>
      <w:lang w:val="en-US" w:eastAsia="zh-CN" w:bidi="ar-SA"/>
    </w:rPr>
  </w:style>
  <w:style w:type="paragraph" w:styleId="823">
    <w:name w:val="普通 (Web)"/>
    <w:basedOn w:val="719"/>
    <w:next w:val="823"/>
    <w:link w:val="719"/>
    <w:pPr>
      <w:jc w:val="left"/>
      <w:spacing w:before="100" w:beforeAutospacing="1" w:after="100" w:afterAutospacing="1"/>
      <w:widowControl/>
    </w:pPr>
    <w:rPr>
      <w:rFonts w:ascii="宋体" w:hAnsi="宋体"/>
      <w:sz w:val="24"/>
      <w:szCs w:val="24"/>
    </w:rPr>
  </w:style>
  <w:style w:type="paragraph" w:styleId="824">
    <w:name w:val="二级目录"/>
    <w:next w:val="719"/>
    <w:link w:val="753"/>
    <w:pPr>
      <w:numPr>
        <w:ilvl w:val="0"/>
        <w:numId w:val="2"/>
      </w:numPr>
      <w:tabs>
        <w:tab w:val="left" w:pos="907" w:leader="none"/>
        <w:tab w:val="left" w:pos="1145" w:leader="none"/>
      </w:tabs>
      <w:outlineLvl w:val="1"/>
    </w:pPr>
    <w:rPr>
      <w:b/>
      <w:sz w:val="30"/>
      <w:szCs w:val="28"/>
      <w:lang w:val="en-US" w:eastAsia="zh-CN" w:bidi="ar-SA"/>
    </w:rPr>
  </w:style>
  <w:style w:type="paragraph" w:styleId="825">
    <w:name w:val="图标"/>
    <w:basedOn w:val="719"/>
    <w:next w:val="719"/>
    <w:link w:val="7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6">
    <w:name w:val="table_lines"/>
    <w:basedOn w:val="719"/>
    <w:next w:val="826"/>
    <w:link w:val="719"/>
    <w:pPr>
      <w:jc w:val="left"/>
      <w:widowControl/>
    </w:pPr>
    <w:rPr>
      <w:sz w:val="20"/>
      <w:szCs w:val="20"/>
      <w:lang w:val="de-DE" w:eastAsia="de-DE"/>
    </w:rPr>
  </w:style>
  <w:style w:type="paragraph" w:styleId="827">
    <w:name w:val="Char Char Char Char Char Char Char Char"/>
    <w:basedOn w:val="719"/>
    <w:next w:val="827"/>
    <w:link w:val="719"/>
    <w:pPr>
      <w:jc w:val="left"/>
      <w:spacing w:after="160" w:line="240" w:lineRule="exact"/>
      <w:widowControl/>
    </w:pPr>
    <w:rPr>
      <w:rFonts w:ascii="Verdana" w:hAnsi="Verdana"/>
      <w:sz w:val="20"/>
      <w:szCs w:val="20"/>
      <w:lang w:eastAsia="en-US"/>
    </w:rPr>
  </w:style>
  <w:style w:type="paragraph" w:styleId="828">
    <w:name w:val="xl30"/>
    <w:basedOn w:val="719"/>
    <w:next w:val="828"/>
    <w:link w:val="719"/>
    <w:pPr>
      <w:jc w:val="center"/>
      <w:spacing w:before="100" w:beforeAutospacing="1" w:after="100" w:afterAutospacing="1"/>
      <w:widowControl/>
    </w:pPr>
    <w:rPr>
      <w:rFonts w:ascii="宋体" w:hAnsi="宋体"/>
      <w:b/>
      <w:bCs/>
      <w:sz w:val="36"/>
      <w:szCs w:val="36"/>
    </w:rPr>
  </w:style>
  <w:style w:type="paragraph" w:styleId="829">
    <w:name w:val="Char Char Char Char"/>
    <w:basedOn w:val="802"/>
    <w:next w:val="829"/>
    <w:link w:val="719"/>
    <w:pPr>
      <w:spacing w:line="360" w:lineRule="auto"/>
    </w:pPr>
    <w:rPr>
      <w:rFonts w:ascii="Tahoma" w:hAnsi="Tahoma"/>
      <w:sz w:val="24"/>
      <w:szCs w:val="24"/>
    </w:rPr>
  </w:style>
  <w:style w:type="paragraph" w:styleId="830">
    <w:name w:val="样式1"/>
    <w:basedOn w:val="719"/>
    <w:next w:val="830"/>
    <w:link w:val="719"/>
    <w:pPr>
      <w:numPr>
        <w:ilvl w:val="0"/>
        <w:numId w:val="3"/>
      </w:numPr>
      <w:tabs>
        <w:tab w:val="left" w:pos="709" w:leader="none"/>
      </w:tabs>
    </w:pPr>
    <w:rPr>
      <w:rFonts w:ascii="宋体" w:hAnsi="宋体"/>
    </w:rPr>
  </w:style>
  <w:style w:type="paragraph" w:styleId="831">
    <w:name w:val="列表段落1"/>
    <w:basedOn w:val="719"/>
    <w:next w:val="831"/>
    <w:link w:val="719"/>
    <w:uiPriority w:val="34"/>
    <w:qFormat/>
    <w:pPr>
      <w:contextualSpacing/>
      <w:ind w:left="720"/>
      <w:jc w:val="left"/>
      <w:widowControl/>
    </w:pPr>
    <w:rPr>
      <w:rFonts w:ascii="Calibri" w:hAnsi="Calibri"/>
      <w:sz w:val="24"/>
      <w:szCs w:val="24"/>
      <w:lang w:eastAsia="en-US" w:bidi="en-US"/>
    </w:rPr>
  </w:style>
  <w:style w:type="paragraph" w:styleId="832">
    <w:name w:val="xl24"/>
    <w:basedOn w:val="719"/>
    <w:next w:val="832"/>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3">
    <w:name w:val=" Char Char Char Char Char Char Char Char Char Char"/>
    <w:basedOn w:val="719"/>
    <w:next w:val="833"/>
    <w:link w:val="719"/>
    <w:pPr>
      <w:spacing w:line="360" w:lineRule="auto"/>
    </w:pPr>
    <w:rPr>
      <w:sz w:val="24"/>
      <w:szCs w:val="20"/>
    </w:rPr>
  </w:style>
  <w:style w:type="paragraph" w:styleId="834">
    <w:name w:val="AONormal"/>
    <w:next w:val="834"/>
    <w:link w:val="719"/>
    <w:qFormat/>
    <w:pPr>
      <w:ind w:firstLine="440"/>
      <w:spacing w:line="400" w:lineRule="exact"/>
    </w:pPr>
    <w:rPr>
      <w:rFonts w:ascii="华文楷体" w:hAnsi="华文楷体" w:eastAsia="华文楷体" w:cs="华文楷体"/>
      <w:sz w:val="22"/>
      <w:szCs w:val="21"/>
      <w:lang w:val="en-US" w:eastAsia="zh-CN" w:bidi="ar-SA"/>
    </w:rPr>
  </w:style>
  <w:style w:type="table" w:styleId="835">
    <w:name w:val="网格型"/>
    <w:basedOn w:val="730"/>
    <w:next w:val="835"/>
    <w:link w:val="719"/>
    <w:pPr>
      <w:jc w:val="both"/>
      <w:widowControl w:val="off"/>
    </w:pPr>
    <w:rPr>
      <w:rFonts w:ascii="Times New Roman" w:hAnsi="Times New Roman" w:eastAsia="宋体" w:cs="Times New Roman"/>
      <w:sz w:val="20"/>
      <w:szCs w:val="20"/>
    </w:rPr>
    <w:tblPr/>
  </w:style>
  <w:style w:type="character" w:styleId="15025" w:default="1">
    <w:name w:val="Default Paragraph Font"/>
    <w:uiPriority w:val="1"/>
    <w:semiHidden/>
    <w:unhideWhenUsed/>
  </w:style>
  <w:style w:type="numbering" w:styleId="15026" w:default="1">
    <w:name w:val="No List"/>
    <w:uiPriority w:val="99"/>
    <w:semiHidden/>
    <w:unhideWhenUsed/>
  </w:style>
  <w:style w:type="table" w:styleId="15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7</cp:revision>
  <dcterms:created xsi:type="dcterms:W3CDTF">2024-07-29T06:58:00Z</dcterms:created>
  <dcterms:modified xsi:type="dcterms:W3CDTF">2026-06-10T05:37:28Z</dcterms:modified>
</cp:coreProperties>
</file>